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8F7361" w14:paraId="6536F6C4" w14:textId="77777777" w:rsidTr="00943B24">
        <w:trPr>
          <w:trHeight w:val="567"/>
          <w:jc w:val="center"/>
        </w:trPr>
        <w:tc>
          <w:tcPr>
            <w:tcW w:w="8080" w:type="dxa"/>
            <w:tcBorders>
              <w:bottom w:val="single" w:sz="24" w:space="0" w:color="auto"/>
            </w:tcBorders>
            <w:vAlign w:val="center"/>
          </w:tcPr>
          <w:p w14:paraId="7ABCD195" w14:textId="1BB5E9EA" w:rsidR="008F7361" w:rsidRPr="00A73D20" w:rsidRDefault="00CD3B35" w:rsidP="00943B24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У</w:t>
            </w:r>
            <w:r w:rsidR="008F7361" w:rsidRPr="00A73D20">
              <w:rPr>
                <w:rFonts w:ascii="Times New Roman CYR" w:hAnsi="Times New Roman CYR"/>
                <w:b/>
                <w:sz w:val="28"/>
              </w:rPr>
              <w:t>чебный центр «СТЕК»: (495) 921-23-23, 953-30-40, 953-50-60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38C12862" w14:textId="77777777" w:rsidR="008F7361" w:rsidRPr="00A73D20" w:rsidRDefault="005B6F84" w:rsidP="00902D60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 w:rsidRPr="007B7664"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 wp14:anchorId="76294621" wp14:editId="28745241">
                  <wp:extent cx="933450" cy="34290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61" w:rsidRPr="00C86703" w14:paraId="54556A85" w14:textId="77777777" w:rsidTr="00943B24">
        <w:trPr>
          <w:jc w:val="center"/>
        </w:trPr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08A59BC4" w14:textId="77777777" w:rsidR="008F7361" w:rsidRPr="00A73D20" w:rsidRDefault="008F7361" w:rsidP="00902D60">
            <w:pPr>
              <w:ind w:right="-284"/>
              <w:jc w:val="both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8F7361" w:rsidRPr="00B30F70" w14:paraId="03D06BF2" w14:textId="77777777" w:rsidTr="00943B24">
        <w:trPr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14:paraId="6BE4529F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</w:p>
          <w:p w14:paraId="31428397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14:paraId="5FBF0C00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 xml:space="preserve">директор НОЧУ </w:t>
            </w:r>
            <w:r w:rsidR="009C3138">
              <w:rPr>
                <w:rFonts w:ascii="Times New Roman CYR" w:hAnsi="Times New Roman CYR"/>
                <w:i/>
                <w:sz w:val="20"/>
              </w:rPr>
              <w:t>ДПО «</w:t>
            </w:r>
            <w:r w:rsidRPr="00A73D20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14:paraId="3F3C352A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14:paraId="6DC9D4AA" w14:textId="77777777" w:rsidR="00FD403C" w:rsidRPr="00F9711C" w:rsidRDefault="00FD403C" w:rsidP="00902D60">
      <w:pPr>
        <w:jc w:val="both"/>
        <w:rPr>
          <w:sz w:val="22"/>
        </w:rPr>
      </w:pPr>
    </w:p>
    <w:p w14:paraId="72F06EF9" w14:textId="77777777" w:rsidR="00CC19E6" w:rsidRPr="00372CFC" w:rsidRDefault="00CC19E6" w:rsidP="00902D60">
      <w:pPr>
        <w:pStyle w:val="1"/>
        <w:rPr>
          <w:rFonts w:ascii="Times New Roman CYR" w:hAnsi="Times New Roman CYR"/>
          <w:color w:val="000000"/>
        </w:rPr>
      </w:pPr>
      <w:r w:rsidRPr="00372CFC">
        <w:rPr>
          <w:rFonts w:ascii="Times New Roman CYR" w:hAnsi="Times New Roman CYR"/>
          <w:color w:val="000000"/>
        </w:rPr>
        <w:t>Программа спецкурса</w:t>
      </w:r>
    </w:p>
    <w:p w14:paraId="0CDE31FC" w14:textId="77777777" w:rsidR="00CC19E6" w:rsidRPr="00F9711C" w:rsidRDefault="00CC19E6" w:rsidP="00902D60">
      <w:pPr>
        <w:jc w:val="center"/>
        <w:rPr>
          <w:color w:val="000000"/>
          <w:sz w:val="22"/>
          <w:szCs w:val="22"/>
        </w:rPr>
      </w:pPr>
    </w:p>
    <w:p w14:paraId="433036D6" w14:textId="77777777" w:rsidR="00CC19E6" w:rsidRPr="00372CFC" w:rsidRDefault="00620669" w:rsidP="00902D60">
      <w:pPr>
        <w:pStyle w:val="23"/>
        <w:ind w:right="-1"/>
        <w:rPr>
          <w:color w:val="000000"/>
        </w:rPr>
      </w:pPr>
      <w:r w:rsidRPr="000B581A">
        <w:rPr>
          <w:color w:val="000000"/>
          <w:sz w:val="40"/>
          <w:szCs w:val="40"/>
        </w:rPr>
        <w:t>«Международные стандарты</w:t>
      </w:r>
      <w:r w:rsidR="00DE6619" w:rsidRPr="000B581A">
        <w:rPr>
          <w:color w:val="000000"/>
          <w:sz w:val="40"/>
          <w:szCs w:val="40"/>
        </w:rPr>
        <w:t xml:space="preserve"> </w:t>
      </w:r>
      <w:r w:rsidR="00CC19E6" w:rsidRPr="000B581A">
        <w:rPr>
          <w:color w:val="000000"/>
          <w:sz w:val="40"/>
          <w:szCs w:val="40"/>
        </w:rPr>
        <w:t>финансовой отчетности»</w:t>
      </w:r>
    </w:p>
    <w:p w14:paraId="2BB4829D" w14:textId="77777777" w:rsidR="00CC19E6" w:rsidRPr="00F9711C" w:rsidRDefault="00CC19E6" w:rsidP="00902D60">
      <w:pPr>
        <w:jc w:val="center"/>
        <w:rPr>
          <w:b/>
          <w:color w:val="000000"/>
          <w:sz w:val="22"/>
          <w:szCs w:val="22"/>
        </w:rPr>
      </w:pPr>
    </w:p>
    <w:p w14:paraId="470396D4" w14:textId="77777777" w:rsidR="00CC19E6" w:rsidRPr="00372CFC" w:rsidRDefault="00FD403C" w:rsidP="00902D60">
      <w:pPr>
        <w:ind w:right="113"/>
        <w:jc w:val="center"/>
        <w:rPr>
          <w:rFonts w:ascii="Times New Roman CYR" w:hAnsi="Times New Roman CYR"/>
          <w:b/>
          <w:i/>
          <w:color w:val="000000"/>
          <w:sz w:val="32"/>
        </w:rPr>
      </w:pPr>
      <w:r>
        <w:rPr>
          <w:rFonts w:ascii="Times New Roman CYR" w:hAnsi="Times New Roman CYR"/>
          <w:b/>
          <w:i/>
          <w:color w:val="000000"/>
          <w:sz w:val="32"/>
        </w:rPr>
        <w:t>(</w:t>
      </w:r>
      <w:r w:rsidR="00AA5D25">
        <w:rPr>
          <w:rFonts w:ascii="Times New Roman CYR" w:hAnsi="Times New Roman CYR"/>
          <w:b/>
          <w:i/>
          <w:color w:val="000000"/>
          <w:sz w:val="32"/>
        </w:rPr>
        <w:t>40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 xml:space="preserve"> академических час</w:t>
      </w:r>
      <w:r w:rsidR="004A70F5" w:rsidRPr="00372CFC">
        <w:rPr>
          <w:rFonts w:ascii="Times New Roman CYR" w:hAnsi="Times New Roman CYR"/>
          <w:b/>
          <w:i/>
          <w:color w:val="000000"/>
          <w:sz w:val="32"/>
        </w:rPr>
        <w:t>ов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>)</w:t>
      </w:r>
    </w:p>
    <w:p w14:paraId="6FBE1C07" w14:textId="77777777" w:rsidR="00CC19E6" w:rsidRPr="00F9711C" w:rsidRDefault="00CC19E6" w:rsidP="00902D60">
      <w:pPr>
        <w:spacing w:line="228" w:lineRule="auto"/>
        <w:jc w:val="center"/>
        <w:rPr>
          <w:b/>
          <w:color w:val="000000"/>
          <w:sz w:val="22"/>
          <w:szCs w:val="22"/>
        </w:rPr>
      </w:pPr>
    </w:p>
    <w:p w14:paraId="6B4630A7" w14:textId="7792A9C3" w:rsidR="004A70F5" w:rsidRPr="00A87BEB" w:rsidRDefault="00FE3F58" w:rsidP="00E97B5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4A70F5" w:rsidRPr="00A87BEB">
        <w:rPr>
          <w:b/>
          <w:bCs/>
          <w:color w:val="000000"/>
          <w:sz w:val="22"/>
          <w:szCs w:val="22"/>
        </w:rPr>
        <w:t>1. Структура МСФО и принципы бухгал</w:t>
      </w:r>
      <w:r w:rsidR="009C3138" w:rsidRPr="00A87BEB">
        <w:rPr>
          <w:b/>
          <w:bCs/>
          <w:color w:val="000000"/>
          <w:sz w:val="22"/>
          <w:szCs w:val="22"/>
        </w:rPr>
        <w:t>терского учета</w:t>
      </w:r>
    </w:p>
    <w:p w14:paraId="7EC55719" w14:textId="11C35BCE" w:rsidR="004A70F5" w:rsidRPr="00E97B57" w:rsidRDefault="00FF7631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97B57">
        <w:rPr>
          <w:color w:val="000000"/>
          <w:sz w:val="22"/>
          <w:szCs w:val="22"/>
        </w:rPr>
        <w:t>Назначение МСФО и их распространение</w:t>
      </w:r>
      <w:r w:rsidR="00565A2D" w:rsidRPr="00E97B57">
        <w:rPr>
          <w:color w:val="000000"/>
          <w:sz w:val="22"/>
          <w:szCs w:val="22"/>
        </w:rPr>
        <w:t xml:space="preserve"> в мире</w:t>
      </w:r>
      <w:r w:rsidRPr="00E97B57">
        <w:rPr>
          <w:color w:val="000000"/>
          <w:sz w:val="22"/>
          <w:szCs w:val="22"/>
        </w:rPr>
        <w:t xml:space="preserve">. </w:t>
      </w:r>
      <w:r w:rsidR="004A70F5" w:rsidRPr="00E97B57">
        <w:rPr>
          <w:color w:val="000000"/>
          <w:sz w:val="22"/>
          <w:szCs w:val="22"/>
        </w:rPr>
        <w:t>Применение международных стандартов финансовой отчетности в Российской Федерации.</w:t>
      </w:r>
    </w:p>
    <w:p w14:paraId="73AB5197" w14:textId="77777777" w:rsidR="00AA44FB" w:rsidRPr="00E97B57" w:rsidRDefault="004A70F5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97B57">
        <w:rPr>
          <w:color w:val="000000"/>
          <w:sz w:val="22"/>
          <w:szCs w:val="22"/>
        </w:rPr>
        <w:t>Структура стандартов (</w:t>
      </w:r>
      <w:r w:rsidRPr="00E97B57">
        <w:rPr>
          <w:color w:val="000000"/>
          <w:sz w:val="22"/>
          <w:szCs w:val="22"/>
          <w:lang w:val="en-US"/>
        </w:rPr>
        <w:t>IAS</w:t>
      </w:r>
      <w:r w:rsidRPr="00E97B57">
        <w:rPr>
          <w:color w:val="000000"/>
          <w:sz w:val="22"/>
          <w:szCs w:val="22"/>
        </w:rPr>
        <w:t xml:space="preserve">, </w:t>
      </w:r>
      <w:r w:rsidRPr="00E97B57">
        <w:rPr>
          <w:color w:val="000000"/>
          <w:sz w:val="22"/>
          <w:szCs w:val="22"/>
          <w:lang w:val="en-US"/>
        </w:rPr>
        <w:t>IFRS</w:t>
      </w:r>
      <w:r w:rsidRPr="00E97B57">
        <w:rPr>
          <w:color w:val="000000"/>
          <w:sz w:val="22"/>
          <w:szCs w:val="22"/>
        </w:rPr>
        <w:t xml:space="preserve">, </w:t>
      </w:r>
      <w:r w:rsidR="00400CB8" w:rsidRPr="00E97B57">
        <w:rPr>
          <w:color w:val="000000"/>
          <w:sz w:val="22"/>
          <w:szCs w:val="22"/>
          <w:lang w:val="en-US"/>
        </w:rPr>
        <w:t>SIC</w:t>
      </w:r>
      <w:r w:rsidR="00400CB8" w:rsidRPr="00E97B57">
        <w:rPr>
          <w:color w:val="000000"/>
          <w:sz w:val="22"/>
          <w:szCs w:val="22"/>
        </w:rPr>
        <w:t xml:space="preserve">, </w:t>
      </w:r>
      <w:r w:rsidRPr="00E97B57">
        <w:rPr>
          <w:color w:val="000000"/>
          <w:sz w:val="22"/>
          <w:szCs w:val="22"/>
          <w:lang w:val="en-US"/>
        </w:rPr>
        <w:t>IFRIC</w:t>
      </w:r>
      <w:r w:rsidRPr="00E97B57">
        <w:rPr>
          <w:color w:val="000000"/>
          <w:sz w:val="22"/>
          <w:szCs w:val="22"/>
        </w:rPr>
        <w:t xml:space="preserve">). </w:t>
      </w:r>
    </w:p>
    <w:p w14:paraId="0E660345" w14:textId="4A536481" w:rsidR="00400CB8" w:rsidRPr="00E97B57" w:rsidRDefault="00400CB8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97B57">
        <w:rPr>
          <w:bCs/>
          <w:color w:val="000000"/>
          <w:sz w:val="22"/>
          <w:szCs w:val="22"/>
        </w:rPr>
        <w:t>Концептуальн</w:t>
      </w:r>
      <w:r w:rsidR="00565A2D" w:rsidRPr="00E97B57">
        <w:rPr>
          <w:bCs/>
          <w:color w:val="000000"/>
          <w:sz w:val="22"/>
          <w:szCs w:val="22"/>
        </w:rPr>
        <w:t>ые</w:t>
      </w:r>
      <w:r w:rsidRPr="00E97B57">
        <w:rPr>
          <w:bCs/>
          <w:color w:val="000000"/>
          <w:sz w:val="22"/>
          <w:szCs w:val="22"/>
        </w:rPr>
        <w:t xml:space="preserve"> основ</w:t>
      </w:r>
      <w:r w:rsidR="00565A2D" w:rsidRPr="00E97B57">
        <w:rPr>
          <w:bCs/>
          <w:color w:val="000000"/>
          <w:sz w:val="22"/>
          <w:szCs w:val="22"/>
        </w:rPr>
        <w:t>ы</w:t>
      </w:r>
      <w:r w:rsidRPr="00E97B57">
        <w:rPr>
          <w:bCs/>
          <w:color w:val="000000"/>
          <w:sz w:val="22"/>
          <w:szCs w:val="22"/>
        </w:rPr>
        <w:t xml:space="preserve"> МСФО</w:t>
      </w:r>
      <w:r w:rsidRPr="00E97B57">
        <w:rPr>
          <w:color w:val="000000"/>
          <w:sz w:val="22"/>
          <w:szCs w:val="22"/>
        </w:rPr>
        <w:t>:</w:t>
      </w:r>
      <w:r w:rsidR="00BE372C" w:rsidRPr="00E97B57">
        <w:rPr>
          <w:color w:val="000000"/>
          <w:sz w:val="22"/>
          <w:szCs w:val="22"/>
        </w:rPr>
        <w:t xml:space="preserve"> качественные характеристики финансовой информации, допущение </w:t>
      </w:r>
      <w:r w:rsidR="00A87BEB" w:rsidRPr="00E97B57">
        <w:rPr>
          <w:color w:val="000000"/>
          <w:sz w:val="22"/>
          <w:szCs w:val="22"/>
        </w:rPr>
        <w:t>о </w:t>
      </w:r>
      <w:r w:rsidR="00565A2D" w:rsidRPr="00E97B57">
        <w:rPr>
          <w:color w:val="000000"/>
          <w:sz w:val="22"/>
          <w:szCs w:val="22"/>
        </w:rPr>
        <w:t>непрерывности деятельности</w:t>
      </w:r>
      <w:r w:rsidR="00E069D3" w:rsidRPr="00E97B57">
        <w:rPr>
          <w:color w:val="000000"/>
          <w:sz w:val="22"/>
          <w:szCs w:val="22"/>
        </w:rPr>
        <w:t>,</w:t>
      </w:r>
      <w:r w:rsidR="00BE372C" w:rsidRPr="00E97B57">
        <w:rPr>
          <w:color w:val="000000"/>
          <w:sz w:val="22"/>
          <w:szCs w:val="22"/>
        </w:rPr>
        <w:t xml:space="preserve"> основные элементы финансовой отчетности.</w:t>
      </w:r>
    </w:p>
    <w:p w14:paraId="7A9839D1" w14:textId="77777777" w:rsidR="004A70F5" w:rsidRPr="00A87BEB" w:rsidRDefault="004A70F5" w:rsidP="00E97B57">
      <w:pPr>
        <w:jc w:val="both"/>
        <w:rPr>
          <w:bCs/>
          <w:color w:val="000000"/>
          <w:sz w:val="22"/>
          <w:szCs w:val="22"/>
        </w:rPr>
      </w:pPr>
    </w:p>
    <w:p w14:paraId="3CEEF944" w14:textId="3D9554A1" w:rsidR="004A70F5" w:rsidRPr="00A87BEB" w:rsidRDefault="00EB6315" w:rsidP="00E97B57">
      <w:pPr>
        <w:jc w:val="both"/>
        <w:rPr>
          <w:b/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</w:rPr>
        <w:t>Тема </w:t>
      </w:r>
      <w:r w:rsidR="004A70F5" w:rsidRPr="00A87BEB">
        <w:rPr>
          <w:b/>
          <w:bCs/>
          <w:color w:val="000000"/>
          <w:sz w:val="22"/>
          <w:szCs w:val="22"/>
        </w:rPr>
        <w:t xml:space="preserve">2. Основные отличия между российскими </w:t>
      </w:r>
      <w:r w:rsidR="00627ADB" w:rsidRPr="00A87BEB">
        <w:rPr>
          <w:b/>
          <w:bCs/>
          <w:color w:val="000000"/>
          <w:sz w:val="22"/>
          <w:szCs w:val="22"/>
        </w:rPr>
        <w:t xml:space="preserve">и международными </w:t>
      </w:r>
      <w:r w:rsidR="004A70F5" w:rsidRPr="00A87BEB">
        <w:rPr>
          <w:b/>
          <w:bCs/>
          <w:color w:val="000000"/>
          <w:sz w:val="22"/>
          <w:szCs w:val="22"/>
        </w:rPr>
        <w:t xml:space="preserve">стандартами </w:t>
      </w:r>
    </w:p>
    <w:p w14:paraId="36DD86BC" w14:textId="2AF5E9E1" w:rsidR="004A70F5" w:rsidRPr="00A87BEB" w:rsidRDefault="004A70F5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color w:val="000000"/>
          <w:sz w:val="22"/>
          <w:szCs w:val="22"/>
        </w:rPr>
        <w:t>Отличительные особенности принципов формирова</w:t>
      </w:r>
      <w:r w:rsidR="005E5554" w:rsidRPr="00A87BEB">
        <w:rPr>
          <w:color w:val="000000"/>
          <w:sz w:val="22"/>
          <w:szCs w:val="22"/>
        </w:rPr>
        <w:t>ния бухгалтерской отчетности по </w:t>
      </w:r>
      <w:r w:rsidRPr="00A87BEB">
        <w:rPr>
          <w:color w:val="000000"/>
          <w:sz w:val="22"/>
          <w:szCs w:val="22"/>
        </w:rPr>
        <w:t xml:space="preserve">международным и по российским стандартам. </w:t>
      </w:r>
    </w:p>
    <w:p w14:paraId="6B86BCC0" w14:textId="77777777" w:rsidR="004A70F5" w:rsidRPr="00A87BEB" w:rsidRDefault="004A70F5" w:rsidP="00E97B57">
      <w:pPr>
        <w:jc w:val="both"/>
        <w:rPr>
          <w:bCs/>
          <w:color w:val="000000"/>
          <w:sz w:val="22"/>
          <w:szCs w:val="22"/>
        </w:rPr>
      </w:pPr>
    </w:p>
    <w:p w14:paraId="2B040584" w14:textId="7A5F8247" w:rsidR="004A70F5" w:rsidRPr="00A87BEB" w:rsidRDefault="00FE3F58" w:rsidP="00E97B5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BE372C" w:rsidRPr="00A87BEB">
        <w:rPr>
          <w:b/>
          <w:bCs/>
          <w:color w:val="000000"/>
          <w:sz w:val="22"/>
          <w:szCs w:val="22"/>
        </w:rPr>
        <w:t>3</w:t>
      </w:r>
      <w:r w:rsidR="004A70F5" w:rsidRPr="00A87BEB">
        <w:rPr>
          <w:b/>
          <w:bCs/>
          <w:color w:val="000000"/>
          <w:sz w:val="22"/>
          <w:szCs w:val="22"/>
        </w:rPr>
        <w:t>. Структура</w:t>
      </w:r>
      <w:r w:rsidR="009C3138" w:rsidRPr="00A87BEB">
        <w:rPr>
          <w:b/>
          <w:bCs/>
          <w:color w:val="000000"/>
          <w:sz w:val="22"/>
          <w:szCs w:val="22"/>
        </w:rPr>
        <w:t xml:space="preserve"> </w:t>
      </w:r>
      <w:r w:rsidR="00B31F88" w:rsidRPr="00A87BEB">
        <w:rPr>
          <w:b/>
          <w:bCs/>
          <w:color w:val="000000"/>
          <w:sz w:val="22"/>
          <w:szCs w:val="22"/>
        </w:rPr>
        <w:t xml:space="preserve">финансовой </w:t>
      </w:r>
      <w:r w:rsidR="009C3138" w:rsidRPr="00A87BEB">
        <w:rPr>
          <w:b/>
          <w:bCs/>
          <w:color w:val="000000"/>
          <w:sz w:val="22"/>
          <w:szCs w:val="22"/>
        </w:rPr>
        <w:t>отчетности по МСФО</w:t>
      </w:r>
    </w:p>
    <w:p w14:paraId="44ADFF79" w14:textId="0B2BCECD" w:rsidR="004A70F5" w:rsidRPr="00A87BEB" w:rsidRDefault="004426E7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1</w:t>
      </w:r>
      <w:r w:rsidRPr="00A87BEB">
        <w:rPr>
          <w:color w:val="000000"/>
          <w:sz w:val="22"/>
          <w:szCs w:val="22"/>
        </w:rPr>
        <w:t xml:space="preserve"> «Представление финансовой отчетности». </w:t>
      </w:r>
      <w:r w:rsidR="004A70F5" w:rsidRPr="00A87BEB">
        <w:rPr>
          <w:color w:val="000000"/>
          <w:sz w:val="22"/>
          <w:szCs w:val="22"/>
        </w:rPr>
        <w:t xml:space="preserve">Состав </w:t>
      </w:r>
      <w:r w:rsidR="00B31F88" w:rsidRPr="00A87BEB">
        <w:rPr>
          <w:color w:val="000000"/>
          <w:sz w:val="22"/>
          <w:szCs w:val="22"/>
        </w:rPr>
        <w:t>фин</w:t>
      </w:r>
      <w:r w:rsidR="00E428F7" w:rsidRPr="00A87BEB">
        <w:rPr>
          <w:color w:val="000000"/>
          <w:sz w:val="22"/>
          <w:szCs w:val="22"/>
        </w:rPr>
        <w:t>а</w:t>
      </w:r>
      <w:r w:rsidR="00B31F88" w:rsidRPr="00A87BEB">
        <w:rPr>
          <w:color w:val="000000"/>
          <w:sz w:val="22"/>
          <w:szCs w:val="22"/>
        </w:rPr>
        <w:t xml:space="preserve">нсовой </w:t>
      </w:r>
      <w:r w:rsidR="004A70F5" w:rsidRPr="00A87BEB">
        <w:rPr>
          <w:color w:val="000000"/>
          <w:sz w:val="22"/>
          <w:szCs w:val="22"/>
        </w:rPr>
        <w:t>отчетности</w:t>
      </w:r>
      <w:r w:rsidR="00B31F88" w:rsidRPr="00A87BEB">
        <w:rPr>
          <w:color w:val="000000"/>
          <w:sz w:val="22"/>
          <w:szCs w:val="22"/>
        </w:rPr>
        <w:t xml:space="preserve"> по МСФО</w:t>
      </w:r>
      <w:r w:rsidR="004A70F5" w:rsidRPr="00A87BEB">
        <w:rPr>
          <w:color w:val="000000"/>
          <w:sz w:val="22"/>
          <w:szCs w:val="22"/>
        </w:rPr>
        <w:t xml:space="preserve">. </w:t>
      </w:r>
      <w:r w:rsidRPr="00A87BEB">
        <w:rPr>
          <w:color w:val="000000"/>
          <w:sz w:val="22"/>
          <w:szCs w:val="22"/>
        </w:rPr>
        <w:t>Отчет о финансовом положении. Отчет о совокупном доходе. Отчет об изменениях в собственном капитале. Отчет о движении денежных средств. Примечания к финансовой отчетности.</w:t>
      </w:r>
    </w:p>
    <w:p w14:paraId="622E9D98" w14:textId="3A737787" w:rsidR="00FF7631" w:rsidRPr="00A87BEB" w:rsidRDefault="00AA44FB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 xml:space="preserve">8 </w:t>
      </w:r>
      <w:r w:rsidRPr="00A87BEB">
        <w:rPr>
          <w:color w:val="000000"/>
          <w:sz w:val="22"/>
          <w:szCs w:val="22"/>
        </w:rPr>
        <w:t>«</w:t>
      </w:r>
      <w:r w:rsidR="00FF7631" w:rsidRPr="00A87BEB">
        <w:rPr>
          <w:color w:val="000000"/>
          <w:sz w:val="22"/>
          <w:szCs w:val="22"/>
        </w:rPr>
        <w:t>Учетная политика</w:t>
      </w:r>
      <w:r w:rsidRPr="00A87BEB">
        <w:rPr>
          <w:color w:val="000000"/>
          <w:sz w:val="22"/>
          <w:szCs w:val="22"/>
        </w:rPr>
        <w:t>, изменения в бухгалтерских оценках и ошибки»</w:t>
      </w:r>
      <w:r w:rsidR="00FF7631" w:rsidRPr="00A87BEB">
        <w:rPr>
          <w:color w:val="000000"/>
          <w:sz w:val="22"/>
          <w:szCs w:val="22"/>
        </w:rPr>
        <w:t>.</w:t>
      </w:r>
      <w:r w:rsidR="004426E7" w:rsidRPr="00A87BEB">
        <w:rPr>
          <w:color w:val="000000"/>
          <w:sz w:val="22"/>
          <w:szCs w:val="22"/>
        </w:rPr>
        <w:t xml:space="preserve"> </w:t>
      </w:r>
    </w:p>
    <w:p w14:paraId="697938CB" w14:textId="77777777" w:rsidR="004A70F5" w:rsidRPr="00A87BEB" w:rsidRDefault="004A70F5" w:rsidP="00E97B57">
      <w:pPr>
        <w:jc w:val="both"/>
        <w:rPr>
          <w:bCs/>
          <w:color w:val="000000"/>
          <w:sz w:val="22"/>
          <w:szCs w:val="22"/>
        </w:rPr>
      </w:pPr>
    </w:p>
    <w:p w14:paraId="6A84B257" w14:textId="56D52C38" w:rsidR="00BE372C" w:rsidRPr="00A87BEB" w:rsidRDefault="00FE3F58" w:rsidP="00E97B5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BE372C" w:rsidRPr="00A87BEB">
        <w:rPr>
          <w:b/>
          <w:bCs/>
          <w:color w:val="000000"/>
          <w:sz w:val="22"/>
          <w:szCs w:val="22"/>
        </w:rPr>
        <w:t>4. Оценка активов и обя</w:t>
      </w:r>
      <w:r w:rsidR="009C3138" w:rsidRPr="00A87BEB">
        <w:rPr>
          <w:b/>
          <w:bCs/>
          <w:color w:val="000000"/>
          <w:sz w:val="22"/>
          <w:szCs w:val="22"/>
        </w:rPr>
        <w:t>зательств в соответствии с МСФО</w:t>
      </w:r>
    </w:p>
    <w:p w14:paraId="021647DA" w14:textId="5BEE08E6" w:rsidR="004A70F5" w:rsidRPr="00A87BEB" w:rsidRDefault="00BD619A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Cs/>
          <w:color w:val="000000"/>
          <w:sz w:val="22"/>
          <w:szCs w:val="22"/>
        </w:rPr>
        <w:t xml:space="preserve">Финансовая </w:t>
      </w:r>
      <w:r w:rsidRPr="00E97B57">
        <w:rPr>
          <w:color w:val="000000"/>
          <w:sz w:val="22"/>
          <w:szCs w:val="22"/>
        </w:rPr>
        <w:t>математика</w:t>
      </w:r>
      <w:r w:rsidRPr="00A87BEB">
        <w:rPr>
          <w:bCs/>
          <w:color w:val="000000"/>
          <w:sz w:val="22"/>
          <w:szCs w:val="22"/>
        </w:rPr>
        <w:t xml:space="preserve">: </w:t>
      </w:r>
      <w:r w:rsidR="004A70F5" w:rsidRPr="00A87BEB">
        <w:rPr>
          <w:bCs/>
          <w:color w:val="000000"/>
          <w:sz w:val="22"/>
          <w:szCs w:val="22"/>
        </w:rPr>
        <w:t>расчет дисконтированной стоимости</w:t>
      </w:r>
      <w:r w:rsidRPr="00A87BEB">
        <w:rPr>
          <w:bCs/>
          <w:color w:val="000000"/>
          <w:sz w:val="22"/>
          <w:szCs w:val="22"/>
        </w:rPr>
        <w:t xml:space="preserve"> и эффективной процентной ставки</w:t>
      </w:r>
      <w:r w:rsidR="0075369D" w:rsidRPr="00A87BEB">
        <w:rPr>
          <w:bCs/>
          <w:color w:val="000000"/>
          <w:sz w:val="22"/>
          <w:szCs w:val="22"/>
        </w:rPr>
        <w:t xml:space="preserve">. </w:t>
      </w:r>
      <w:r w:rsidRPr="00A87BEB">
        <w:rPr>
          <w:bCs/>
          <w:color w:val="000000"/>
          <w:sz w:val="22"/>
          <w:szCs w:val="22"/>
        </w:rPr>
        <w:t xml:space="preserve">Области </w:t>
      </w:r>
      <w:r w:rsidRPr="00A87BEB">
        <w:rPr>
          <w:color w:val="000000"/>
          <w:sz w:val="22"/>
          <w:szCs w:val="22"/>
        </w:rPr>
        <w:t>применения финансовой математики при подготовке отчетности по МСФО.</w:t>
      </w:r>
      <w:r w:rsidR="0075369D" w:rsidRPr="00A87BEB">
        <w:rPr>
          <w:color w:val="000000"/>
          <w:sz w:val="22"/>
          <w:szCs w:val="22"/>
        </w:rPr>
        <w:t xml:space="preserve"> </w:t>
      </w:r>
      <w:r w:rsidR="00AA44FB" w:rsidRPr="00A87BEB">
        <w:rPr>
          <w:color w:val="000000"/>
          <w:sz w:val="22"/>
          <w:szCs w:val="22"/>
        </w:rPr>
        <w:t>Пр</w:t>
      </w:r>
      <w:r w:rsidRPr="00A87BEB">
        <w:rPr>
          <w:color w:val="000000"/>
          <w:sz w:val="22"/>
          <w:szCs w:val="22"/>
        </w:rPr>
        <w:t xml:space="preserve">актические задачи по </w:t>
      </w:r>
      <w:r w:rsidR="00AA44FB" w:rsidRPr="00A87BEB">
        <w:rPr>
          <w:color w:val="000000"/>
          <w:sz w:val="22"/>
          <w:szCs w:val="22"/>
        </w:rPr>
        <w:t>расчет</w:t>
      </w:r>
      <w:r w:rsidRPr="00A87BEB">
        <w:rPr>
          <w:color w:val="000000"/>
          <w:sz w:val="22"/>
          <w:szCs w:val="22"/>
        </w:rPr>
        <w:t>у</w:t>
      </w:r>
      <w:r w:rsidR="00AA44FB" w:rsidRPr="00A87BEB">
        <w:rPr>
          <w:color w:val="000000"/>
          <w:sz w:val="22"/>
          <w:szCs w:val="22"/>
        </w:rPr>
        <w:t xml:space="preserve"> дисконтированной стоимости</w:t>
      </w:r>
      <w:r w:rsidR="00D5303C" w:rsidRPr="00A87BEB">
        <w:rPr>
          <w:color w:val="000000"/>
          <w:sz w:val="22"/>
          <w:szCs w:val="22"/>
        </w:rPr>
        <w:t xml:space="preserve"> и</w:t>
      </w:r>
      <w:r w:rsidRPr="00A87BEB">
        <w:rPr>
          <w:color w:val="000000"/>
          <w:sz w:val="22"/>
          <w:szCs w:val="22"/>
        </w:rPr>
        <w:t xml:space="preserve"> эффективной ставки</w:t>
      </w:r>
      <w:r w:rsidR="00454EC4" w:rsidRPr="00A87BEB">
        <w:rPr>
          <w:color w:val="000000"/>
          <w:sz w:val="22"/>
          <w:szCs w:val="22"/>
        </w:rPr>
        <w:t xml:space="preserve">. </w:t>
      </w:r>
    </w:p>
    <w:p w14:paraId="430339BD" w14:textId="36A551B2" w:rsidR="00FD403C" w:rsidRPr="00A87BEB" w:rsidRDefault="00AA44FB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 xml:space="preserve">21 </w:t>
      </w:r>
      <w:r w:rsidRPr="00A87BEB">
        <w:rPr>
          <w:color w:val="000000"/>
          <w:sz w:val="22"/>
          <w:szCs w:val="22"/>
        </w:rPr>
        <w:t xml:space="preserve">«Влияние изменений валютных курсов». Определение функциональной валюты, первоначальное признание и последующая оценка операций в иностранной валюте. </w:t>
      </w:r>
      <w:r w:rsidR="00F7248B" w:rsidRPr="00A87BEB">
        <w:rPr>
          <w:color w:val="000000"/>
          <w:sz w:val="22"/>
          <w:szCs w:val="22"/>
        </w:rPr>
        <w:t>В</w:t>
      </w:r>
      <w:r w:rsidRPr="00A87BEB">
        <w:rPr>
          <w:color w:val="000000"/>
          <w:sz w:val="22"/>
          <w:szCs w:val="22"/>
        </w:rPr>
        <w:t>алют</w:t>
      </w:r>
      <w:r w:rsidR="00F7248B" w:rsidRPr="00A87BEB">
        <w:rPr>
          <w:color w:val="000000"/>
          <w:sz w:val="22"/>
          <w:szCs w:val="22"/>
        </w:rPr>
        <w:t>а</w:t>
      </w:r>
      <w:r w:rsidRPr="00A87BEB">
        <w:rPr>
          <w:color w:val="000000"/>
          <w:sz w:val="22"/>
          <w:szCs w:val="22"/>
        </w:rPr>
        <w:t xml:space="preserve"> представления</w:t>
      </w:r>
      <w:r w:rsidR="00F7248B" w:rsidRPr="00A87BEB">
        <w:rPr>
          <w:color w:val="000000"/>
          <w:sz w:val="22"/>
          <w:szCs w:val="22"/>
        </w:rPr>
        <w:t xml:space="preserve"> отчетности</w:t>
      </w:r>
      <w:r w:rsidRPr="00A87BEB">
        <w:rPr>
          <w:color w:val="000000"/>
          <w:sz w:val="22"/>
          <w:szCs w:val="22"/>
        </w:rPr>
        <w:t>.</w:t>
      </w:r>
    </w:p>
    <w:p w14:paraId="1DF8B1C3" w14:textId="77777777" w:rsidR="00800C26" w:rsidRPr="00A87BEB" w:rsidRDefault="00800C26" w:rsidP="00E97B57">
      <w:pPr>
        <w:jc w:val="both"/>
        <w:rPr>
          <w:b/>
          <w:bCs/>
          <w:color w:val="000000"/>
          <w:sz w:val="22"/>
          <w:szCs w:val="22"/>
        </w:rPr>
      </w:pPr>
    </w:p>
    <w:p w14:paraId="6DCAEE16" w14:textId="3B74DC77" w:rsidR="00620669" w:rsidRPr="00A87BEB" w:rsidRDefault="00620669" w:rsidP="00E97B57">
      <w:pPr>
        <w:jc w:val="both"/>
        <w:rPr>
          <w:b/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</w:rPr>
        <w:t>Тема</w:t>
      </w:r>
      <w:r w:rsidR="00FE3F58">
        <w:rPr>
          <w:b/>
          <w:bCs/>
          <w:color w:val="000000"/>
          <w:sz w:val="22"/>
          <w:szCs w:val="22"/>
        </w:rPr>
        <w:t> </w:t>
      </w:r>
      <w:r w:rsidR="006E61BF" w:rsidRPr="00A87BEB">
        <w:rPr>
          <w:b/>
          <w:bCs/>
          <w:color w:val="000000"/>
          <w:sz w:val="22"/>
          <w:szCs w:val="22"/>
        </w:rPr>
        <w:t>5</w:t>
      </w:r>
      <w:r w:rsidR="009C3138" w:rsidRPr="00A87BEB">
        <w:rPr>
          <w:b/>
          <w:bCs/>
          <w:color w:val="000000"/>
          <w:sz w:val="22"/>
          <w:szCs w:val="22"/>
        </w:rPr>
        <w:t>. Учет запасов</w:t>
      </w:r>
    </w:p>
    <w:p w14:paraId="6F509827" w14:textId="1B47DFA1" w:rsidR="00620669" w:rsidRPr="00A87BEB" w:rsidRDefault="003250BC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2</w:t>
      </w:r>
      <w:r w:rsidRPr="00A87BEB">
        <w:rPr>
          <w:color w:val="000000"/>
          <w:sz w:val="22"/>
          <w:szCs w:val="22"/>
        </w:rPr>
        <w:t xml:space="preserve"> «Запасы». </w:t>
      </w:r>
      <w:r w:rsidR="00620669" w:rsidRPr="00A87BEB">
        <w:rPr>
          <w:color w:val="000000"/>
          <w:sz w:val="22"/>
          <w:szCs w:val="22"/>
        </w:rPr>
        <w:t>Критерии признания</w:t>
      </w:r>
      <w:r w:rsidRPr="00A87BEB">
        <w:rPr>
          <w:color w:val="000000"/>
          <w:sz w:val="22"/>
          <w:szCs w:val="22"/>
        </w:rPr>
        <w:t>, расчет себестоимости запасов.</w:t>
      </w:r>
      <w:r w:rsidR="00D5303C" w:rsidRPr="00A87BEB">
        <w:rPr>
          <w:color w:val="000000"/>
          <w:sz w:val="22"/>
          <w:szCs w:val="22"/>
        </w:rPr>
        <w:t xml:space="preserve"> Оценка на отчетную дату.</w:t>
      </w:r>
    </w:p>
    <w:p w14:paraId="01EA04E9" w14:textId="77777777" w:rsidR="004D3ECF" w:rsidRPr="00A87BEB" w:rsidRDefault="004D3ECF" w:rsidP="00E97B57">
      <w:pPr>
        <w:jc w:val="both"/>
        <w:rPr>
          <w:b/>
          <w:bCs/>
          <w:color w:val="000000"/>
          <w:sz w:val="22"/>
          <w:szCs w:val="22"/>
        </w:rPr>
      </w:pPr>
    </w:p>
    <w:p w14:paraId="09CB1220" w14:textId="4CB03F7C" w:rsidR="004A70F5" w:rsidRPr="00A87BEB" w:rsidRDefault="00427DB2" w:rsidP="00E97B57">
      <w:pPr>
        <w:jc w:val="both"/>
        <w:rPr>
          <w:b/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</w:rPr>
        <w:t>Тема</w:t>
      </w:r>
      <w:r w:rsidR="00FE3F58">
        <w:rPr>
          <w:b/>
          <w:bCs/>
          <w:color w:val="000000"/>
          <w:sz w:val="22"/>
          <w:szCs w:val="22"/>
        </w:rPr>
        <w:t> </w:t>
      </w:r>
      <w:r w:rsidR="00372CFC" w:rsidRPr="00A87BEB">
        <w:rPr>
          <w:b/>
          <w:bCs/>
          <w:color w:val="000000"/>
          <w:sz w:val="22"/>
          <w:szCs w:val="22"/>
        </w:rPr>
        <w:t>6</w:t>
      </w:r>
      <w:r w:rsidR="004A70F5" w:rsidRPr="00A87BEB">
        <w:rPr>
          <w:b/>
          <w:bCs/>
          <w:color w:val="000000"/>
          <w:sz w:val="22"/>
          <w:szCs w:val="22"/>
        </w:rPr>
        <w:t xml:space="preserve">. Учет основных средств, </w:t>
      </w:r>
      <w:r w:rsidR="0014208C" w:rsidRPr="00A87BEB">
        <w:rPr>
          <w:b/>
          <w:bCs/>
          <w:color w:val="000000"/>
          <w:sz w:val="22"/>
          <w:szCs w:val="22"/>
        </w:rPr>
        <w:t xml:space="preserve">нематериальных активов, инвестиционной недвижимости и </w:t>
      </w:r>
      <w:r w:rsidR="00A0254D" w:rsidRPr="00A87BEB">
        <w:rPr>
          <w:b/>
          <w:bCs/>
          <w:color w:val="000000"/>
          <w:sz w:val="22"/>
          <w:szCs w:val="22"/>
        </w:rPr>
        <w:t>обесценения</w:t>
      </w:r>
      <w:r w:rsidR="00400CB8" w:rsidRPr="00A87BEB">
        <w:rPr>
          <w:b/>
          <w:bCs/>
          <w:color w:val="000000"/>
          <w:sz w:val="22"/>
          <w:szCs w:val="22"/>
        </w:rPr>
        <w:t xml:space="preserve"> </w:t>
      </w:r>
    </w:p>
    <w:p w14:paraId="5BE66ADB" w14:textId="7861A5A6" w:rsidR="00991AB8" w:rsidRPr="00A87BEB" w:rsidRDefault="004A70F5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16</w:t>
      </w:r>
      <w:r w:rsidRPr="00A87BEB">
        <w:rPr>
          <w:color w:val="000000"/>
          <w:sz w:val="22"/>
          <w:szCs w:val="22"/>
        </w:rPr>
        <w:t xml:space="preserve"> «Основные средства»: определение, </w:t>
      </w:r>
      <w:r w:rsidR="00D5303C" w:rsidRPr="00A87BEB">
        <w:rPr>
          <w:color w:val="000000"/>
          <w:sz w:val="22"/>
          <w:szCs w:val="22"/>
        </w:rPr>
        <w:t xml:space="preserve">состав </w:t>
      </w:r>
      <w:r w:rsidRPr="00A87BEB">
        <w:rPr>
          <w:color w:val="000000"/>
          <w:sz w:val="22"/>
          <w:szCs w:val="22"/>
        </w:rPr>
        <w:t xml:space="preserve">первоначальной стоимости, </w:t>
      </w:r>
      <w:r w:rsidR="006D11EB" w:rsidRPr="00A87BEB">
        <w:rPr>
          <w:color w:val="000000"/>
          <w:sz w:val="22"/>
          <w:szCs w:val="22"/>
        </w:rPr>
        <w:t>затраты после первоначального признания</w:t>
      </w:r>
      <w:r w:rsidRPr="00A87BEB">
        <w:rPr>
          <w:color w:val="000000"/>
          <w:sz w:val="22"/>
          <w:szCs w:val="22"/>
        </w:rPr>
        <w:t xml:space="preserve">. </w:t>
      </w:r>
      <w:r w:rsidR="006D11EB" w:rsidRPr="00A87BEB">
        <w:rPr>
          <w:color w:val="000000"/>
          <w:sz w:val="22"/>
          <w:szCs w:val="22"/>
        </w:rPr>
        <w:t>А</w:t>
      </w:r>
      <w:r w:rsidRPr="00A87BEB">
        <w:rPr>
          <w:color w:val="000000"/>
          <w:sz w:val="22"/>
          <w:szCs w:val="22"/>
        </w:rPr>
        <w:t>мортизаци</w:t>
      </w:r>
      <w:r w:rsidR="006D11EB" w:rsidRPr="00A87BEB">
        <w:rPr>
          <w:color w:val="000000"/>
          <w:sz w:val="22"/>
          <w:szCs w:val="22"/>
        </w:rPr>
        <w:t>я</w:t>
      </w:r>
      <w:r w:rsidRPr="00A87BEB">
        <w:rPr>
          <w:color w:val="000000"/>
          <w:sz w:val="22"/>
          <w:szCs w:val="22"/>
        </w:rPr>
        <w:t xml:space="preserve"> основных средств. </w:t>
      </w:r>
      <w:r w:rsidR="00EF66F2" w:rsidRPr="00A87BEB">
        <w:rPr>
          <w:color w:val="000000"/>
          <w:sz w:val="22"/>
          <w:szCs w:val="22"/>
        </w:rPr>
        <w:t xml:space="preserve">Оценка после признания: модели учета по первоначальной и переоцененной стоимости. </w:t>
      </w:r>
      <w:r w:rsidR="00AB0BC4" w:rsidRPr="00A87BEB">
        <w:rPr>
          <w:color w:val="000000"/>
          <w:sz w:val="22"/>
          <w:szCs w:val="22"/>
        </w:rPr>
        <w:t xml:space="preserve">Учетная политика по </w:t>
      </w:r>
      <w:r w:rsidR="00EF66F2" w:rsidRPr="00A87BEB">
        <w:rPr>
          <w:color w:val="000000"/>
          <w:sz w:val="22"/>
          <w:szCs w:val="22"/>
        </w:rPr>
        <w:t>переносу резерва прироста стоимости переоценки</w:t>
      </w:r>
      <w:r w:rsidRPr="00A87BEB">
        <w:rPr>
          <w:color w:val="000000"/>
          <w:sz w:val="22"/>
          <w:szCs w:val="22"/>
        </w:rPr>
        <w:t>.</w:t>
      </w:r>
      <w:r w:rsidR="003250BC" w:rsidRPr="00A87BEB">
        <w:rPr>
          <w:color w:val="000000"/>
          <w:sz w:val="22"/>
          <w:szCs w:val="22"/>
        </w:rPr>
        <w:t xml:space="preserve"> </w:t>
      </w:r>
    </w:p>
    <w:p w14:paraId="12C7C136" w14:textId="272C2E07" w:rsidR="003250BC" w:rsidRPr="00A87BEB" w:rsidRDefault="003250BC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23</w:t>
      </w:r>
      <w:r w:rsidRPr="00A87BEB">
        <w:rPr>
          <w:color w:val="000000"/>
          <w:sz w:val="22"/>
          <w:szCs w:val="22"/>
        </w:rPr>
        <w:t xml:space="preserve"> «Затраты по заимствованиям». Начало, приостановление и прекращение капитализации</w:t>
      </w:r>
      <w:r w:rsidR="006D11EB" w:rsidRPr="00A87BEB">
        <w:rPr>
          <w:color w:val="000000"/>
          <w:sz w:val="22"/>
          <w:szCs w:val="22"/>
        </w:rPr>
        <w:t xml:space="preserve"> затрат по заимствованиям</w:t>
      </w:r>
      <w:r w:rsidRPr="00A87BEB">
        <w:rPr>
          <w:color w:val="000000"/>
          <w:sz w:val="22"/>
          <w:szCs w:val="22"/>
        </w:rPr>
        <w:t>.</w:t>
      </w:r>
      <w:r w:rsidR="00F9711C" w:rsidRPr="00A87BEB">
        <w:rPr>
          <w:color w:val="000000"/>
          <w:sz w:val="22"/>
          <w:szCs w:val="22"/>
        </w:rPr>
        <w:t xml:space="preserve"> </w:t>
      </w:r>
    </w:p>
    <w:p w14:paraId="144BEA7E" w14:textId="4AD2CBDD" w:rsidR="00372CFC" w:rsidRPr="00A87BEB" w:rsidRDefault="003250BC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38</w:t>
      </w:r>
      <w:r w:rsidRPr="00A87BEB">
        <w:rPr>
          <w:color w:val="000000"/>
          <w:sz w:val="22"/>
          <w:szCs w:val="22"/>
        </w:rPr>
        <w:t xml:space="preserve"> «Нематериальные активы»</w:t>
      </w:r>
      <w:r w:rsidR="00372CFC" w:rsidRPr="00A87BEB">
        <w:rPr>
          <w:color w:val="000000"/>
          <w:sz w:val="22"/>
          <w:szCs w:val="22"/>
        </w:rPr>
        <w:t>.</w:t>
      </w:r>
      <w:r w:rsidR="0014208C" w:rsidRPr="00A87BEB">
        <w:rPr>
          <w:color w:val="000000"/>
          <w:sz w:val="22"/>
          <w:szCs w:val="22"/>
        </w:rPr>
        <w:t xml:space="preserve"> Критерии признания.</w:t>
      </w:r>
      <w:r w:rsidRPr="00A87BEB">
        <w:rPr>
          <w:color w:val="000000"/>
          <w:sz w:val="22"/>
          <w:szCs w:val="22"/>
        </w:rPr>
        <w:t xml:space="preserve"> </w:t>
      </w:r>
      <w:r w:rsidR="0014208C" w:rsidRPr="00A87BEB">
        <w:rPr>
          <w:color w:val="000000"/>
          <w:sz w:val="22"/>
          <w:szCs w:val="22"/>
        </w:rPr>
        <w:t>П</w:t>
      </w:r>
      <w:r w:rsidRPr="00A87BEB">
        <w:rPr>
          <w:color w:val="000000"/>
          <w:sz w:val="22"/>
          <w:szCs w:val="22"/>
        </w:rPr>
        <w:t>ервоначальная оценка</w:t>
      </w:r>
      <w:r w:rsidR="001D5070" w:rsidRPr="00A87BEB">
        <w:rPr>
          <w:color w:val="000000"/>
          <w:sz w:val="22"/>
          <w:szCs w:val="22"/>
        </w:rPr>
        <w:t xml:space="preserve"> НМА, приобретенных отдельно</w:t>
      </w:r>
      <w:r w:rsidR="0014208C" w:rsidRPr="00A87BEB">
        <w:rPr>
          <w:color w:val="000000"/>
          <w:sz w:val="22"/>
          <w:szCs w:val="22"/>
        </w:rPr>
        <w:t>,</w:t>
      </w:r>
      <w:r w:rsidR="001D5070" w:rsidRPr="00A87BEB">
        <w:rPr>
          <w:color w:val="000000"/>
          <w:sz w:val="22"/>
          <w:szCs w:val="22"/>
        </w:rPr>
        <w:t xml:space="preserve"> при объединении бизнеса, внутренне созданных НМА. </w:t>
      </w:r>
      <w:r w:rsidR="00480453" w:rsidRPr="00A87BEB">
        <w:rPr>
          <w:color w:val="000000"/>
          <w:sz w:val="22"/>
          <w:szCs w:val="22"/>
        </w:rPr>
        <w:t>Оценка</w:t>
      </w:r>
      <w:r w:rsidR="00D2464B" w:rsidRPr="00A87BEB">
        <w:rPr>
          <w:color w:val="000000"/>
          <w:sz w:val="22"/>
          <w:szCs w:val="22"/>
        </w:rPr>
        <w:t xml:space="preserve"> после признания</w:t>
      </w:r>
      <w:r w:rsidR="001D5070" w:rsidRPr="00A87BEB">
        <w:rPr>
          <w:color w:val="000000"/>
          <w:sz w:val="22"/>
          <w:szCs w:val="22"/>
        </w:rPr>
        <w:t xml:space="preserve">: </w:t>
      </w:r>
      <w:r w:rsidR="00820884" w:rsidRPr="00A87BEB">
        <w:rPr>
          <w:color w:val="000000"/>
          <w:sz w:val="22"/>
          <w:szCs w:val="22"/>
        </w:rPr>
        <w:t>модели учета по первоначальной и переоцененной стоимости</w:t>
      </w:r>
      <w:r w:rsidR="00480453" w:rsidRPr="00A87BEB">
        <w:rPr>
          <w:color w:val="000000"/>
          <w:sz w:val="22"/>
          <w:szCs w:val="22"/>
        </w:rPr>
        <w:t xml:space="preserve">. </w:t>
      </w:r>
      <w:r w:rsidR="00EF66F2" w:rsidRPr="00A87BEB">
        <w:rPr>
          <w:color w:val="000000"/>
          <w:sz w:val="22"/>
          <w:szCs w:val="22"/>
        </w:rPr>
        <w:t xml:space="preserve">Амортизация </w:t>
      </w:r>
      <w:r w:rsidR="00480453" w:rsidRPr="00A87BEB">
        <w:rPr>
          <w:color w:val="000000"/>
          <w:sz w:val="22"/>
          <w:szCs w:val="22"/>
        </w:rPr>
        <w:t xml:space="preserve">НМА </w:t>
      </w:r>
      <w:r w:rsidR="00EF66F2" w:rsidRPr="00A87BEB">
        <w:rPr>
          <w:color w:val="000000"/>
          <w:sz w:val="22"/>
          <w:szCs w:val="22"/>
        </w:rPr>
        <w:t xml:space="preserve">(неопределенный и конечный </w:t>
      </w:r>
      <w:r w:rsidR="001D5070" w:rsidRPr="00A87BEB">
        <w:rPr>
          <w:color w:val="000000"/>
          <w:sz w:val="22"/>
          <w:szCs w:val="22"/>
        </w:rPr>
        <w:t>срок полезного использования</w:t>
      </w:r>
      <w:r w:rsidR="00EF66F2" w:rsidRPr="00A87BEB">
        <w:rPr>
          <w:color w:val="000000"/>
          <w:sz w:val="22"/>
          <w:szCs w:val="22"/>
        </w:rPr>
        <w:t>)</w:t>
      </w:r>
      <w:r w:rsidR="001D5070" w:rsidRPr="00A87BEB">
        <w:rPr>
          <w:color w:val="000000"/>
          <w:sz w:val="22"/>
          <w:szCs w:val="22"/>
        </w:rPr>
        <w:t xml:space="preserve">. </w:t>
      </w:r>
    </w:p>
    <w:p w14:paraId="3F6FAE41" w14:textId="159FB80D" w:rsidR="004A70F5" w:rsidRPr="00A87BEB" w:rsidRDefault="001D5070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40</w:t>
      </w:r>
      <w:r w:rsidRPr="00A87BEB">
        <w:rPr>
          <w:color w:val="000000"/>
          <w:sz w:val="22"/>
          <w:szCs w:val="22"/>
        </w:rPr>
        <w:t xml:space="preserve"> «Инвестиционная недвижимость».</w:t>
      </w:r>
      <w:r w:rsidR="004A70F5" w:rsidRPr="00A87BEB">
        <w:rPr>
          <w:color w:val="000000"/>
          <w:sz w:val="22"/>
          <w:szCs w:val="22"/>
        </w:rPr>
        <w:t xml:space="preserve"> </w:t>
      </w:r>
      <w:r w:rsidR="00480453" w:rsidRPr="00A87BEB">
        <w:rPr>
          <w:color w:val="000000"/>
          <w:sz w:val="22"/>
          <w:szCs w:val="22"/>
        </w:rPr>
        <w:t>С</w:t>
      </w:r>
      <w:r w:rsidR="004A70F5" w:rsidRPr="00A87BEB">
        <w:rPr>
          <w:color w:val="000000"/>
          <w:sz w:val="22"/>
          <w:szCs w:val="22"/>
        </w:rPr>
        <w:t>остав</w:t>
      </w:r>
      <w:r w:rsidR="00480453" w:rsidRPr="00A87BEB">
        <w:rPr>
          <w:color w:val="000000"/>
          <w:sz w:val="22"/>
          <w:szCs w:val="22"/>
        </w:rPr>
        <w:t xml:space="preserve"> инвестиционной недвижимости.</w:t>
      </w:r>
      <w:r w:rsidR="004A70F5" w:rsidRPr="00A87BEB">
        <w:rPr>
          <w:color w:val="000000"/>
          <w:sz w:val="22"/>
          <w:szCs w:val="22"/>
        </w:rPr>
        <w:t xml:space="preserve"> </w:t>
      </w:r>
      <w:r w:rsidR="00480453" w:rsidRPr="00A87BEB">
        <w:rPr>
          <w:color w:val="000000"/>
          <w:sz w:val="22"/>
          <w:szCs w:val="22"/>
        </w:rPr>
        <w:t>П</w:t>
      </w:r>
      <w:r w:rsidR="004A70F5" w:rsidRPr="00A87BEB">
        <w:rPr>
          <w:color w:val="000000"/>
          <w:sz w:val="22"/>
          <w:szCs w:val="22"/>
        </w:rPr>
        <w:t>еревод объектов</w:t>
      </w:r>
      <w:r w:rsidR="00480453" w:rsidRPr="00A87BEB">
        <w:rPr>
          <w:color w:val="000000"/>
          <w:sz w:val="22"/>
          <w:szCs w:val="22"/>
        </w:rPr>
        <w:t xml:space="preserve"> из/в состав статьи «Ин</w:t>
      </w:r>
      <w:r w:rsidR="004A70F5" w:rsidRPr="00A87BEB">
        <w:rPr>
          <w:color w:val="000000"/>
          <w:sz w:val="22"/>
          <w:szCs w:val="22"/>
        </w:rPr>
        <w:t>вестиционн</w:t>
      </w:r>
      <w:r w:rsidR="00480453" w:rsidRPr="00A87BEB">
        <w:rPr>
          <w:color w:val="000000"/>
          <w:sz w:val="22"/>
          <w:szCs w:val="22"/>
        </w:rPr>
        <w:t>ая</w:t>
      </w:r>
      <w:r w:rsidR="00820884" w:rsidRPr="00A87BEB">
        <w:rPr>
          <w:color w:val="000000"/>
          <w:sz w:val="22"/>
          <w:szCs w:val="22"/>
        </w:rPr>
        <w:t xml:space="preserve"> недвижимост</w:t>
      </w:r>
      <w:r w:rsidR="00480453" w:rsidRPr="00A87BEB">
        <w:rPr>
          <w:color w:val="000000"/>
          <w:sz w:val="22"/>
          <w:szCs w:val="22"/>
        </w:rPr>
        <w:t>ь»</w:t>
      </w:r>
      <w:r w:rsidR="004A70F5" w:rsidRPr="00A87BEB">
        <w:rPr>
          <w:color w:val="000000"/>
          <w:sz w:val="22"/>
          <w:szCs w:val="22"/>
        </w:rPr>
        <w:t xml:space="preserve">. </w:t>
      </w:r>
      <w:r w:rsidR="00D2464B" w:rsidRPr="00A87BEB">
        <w:rPr>
          <w:color w:val="000000"/>
          <w:sz w:val="22"/>
          <w:szCs w:val="22"/>
        </w:rPr>
        <w:t>Оценка после признания: модели учета по первоначальной и справедливой стоимости</w:t>
      </w:r>
      <w:r w:rsidR="004A70F5" w:rsidRPr="00A87BEB">
        <w:rPr>
          <w:color w:val="000000"/>
          <w:sz w:val="22"/>
          <w:szCs w:val="22"/>
        </w:rPr>
        <w:t xml:space="preserve">. </w:t>
      </w:r>
      <w:r w:rsidR="0015215A" w:rsidRPr="00A87BEB">
        <w:rPr>
          <w:color w:val="000000"/>
          <w:sz w:val="22"/>
          <w:szCs w:val="22"/>
        </w:rPr>
        <w:t>Недвижимость</w:t>
      </w:r>
      <w:r w:rsidR="00445798" w:rsidRPr="00A87BEB">
        <w:rPr>
          <w:color w:val="000000"/>
          <w:sz w:val="22"/>
          <w:szCs w:val="22"/>
        </w:rPr>
        <w:t xml:space="preserve"> смешанного пользования.</w:t>
      </w:r>
    </w:p>
    <w:p w14:paraId="07627529" w14:textId="4A80AE3B" w:rsidR="00D2464B" w:rsidRPr="00A87BEB" w:rsidRDefault="00D2464B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lastRenderedPageBreak/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36</w:t>
      </w:r>
      <w:r w:rsidRPr="00A87BEB">
        <w:rPr>
          <w:color w:val="000000"/>
          <w:sz w:val="22"/>
          <w:szCs w:val="22"/>
        </w:rPr>
        <w:t xml:space="preserve"> «Обесценение активов». Признаки обесценения. Тест на обесценение активов и расчет возмещаемой суммы. Понятие «Единица, генерирующая денежные средства (ЕГДС)». Распределение убытка от обесценения на активы, входящие в ЕГДС.</w:t>
      </w:r>
      <w:r w:rsidR="00445798" w:rsidRPr="00A87BEB">
        <w:rPr>
          <w:color w:val="000000"/>
          <w:sz w:val="22"/>
          <w:szCs w:val="22"/>
        </w:rPr>
        <w:t xml:space="preserve"> </w:t>
      </w:r>
      <w:r w:rsidR="00F45B78" w:rsidRPr="00A87BEB">
        <w:rPr>
          <w:color w:val="000000"/>
          <w:sz w:val="22"/>
          <w:szCs w:val="22"/>
        </w:rPr>
        <w:t>Восстановление убытка от обесценения.</w:t>
      </w:r>
    </w:p>
    <w:p w14:paraId="5E4D8A8E" w14:textId="77777777" w:rsidR="004A70F5" w:rsidRPr="00A87BEB" w:rsidRDefault="004A70F5" w:rsidP="00E97B57">
      <w:pPr>
        <w:jc w:val="both"/>
        <w:rPr>
          <w:color w:val="000000"/>
          <w:sz w:val="22"/>
          <w:szCs w:val="22"/>
        </w:rPr>
      </w:pPr>
    </w:p>
    <w:p w14:paraId="5FC95E19" w14:textId="6FE0B72F" w:rsidR="006C7EDB" w:rsidRPr="00A87BEB" w:rsidRDefault="00FE3F58" w:rsidP="00E97B5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6C7EDB" w:rsidRPr="00A87BEB">
        <w:rPr>
          <w:b/>
          <w:bCs/>
          <w:color w:val="000000"/>
          <w:sz w:val="22"/>
          <w:szCs w:val="22"/>
        </w:rPr>
        <w:t>7. Оценочные обязательства, условные активы и условные обязательства</w:t>
      </w:r>
    </w:p>
    <w:p w14:paraId="4B2BD03B" w14:textId="4986820C" w:rsidR="006C7EDB" w:rsidRPr="00A87BEB" w:rsidRDefault="006C7EDB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37</w:t>
      </w:r>
      <w:r w:rsidRPr="00A87BEB">
        <w:rPr>
          <w:color w:val="000000"/>
          <w:sz w:val="22"/>
          <w:szCs w:val="22"/>
        </w:rPr>
        <w:t xml:space="preserve"> «Оценочные обязательства, условные обязательства и условные активы» - понятие и примеры. Критерии </w:t>
      </w:r>
      <w:r w:rsidR="009D744A" w:rsidRPr="00A87BEB">
        <w:rPr>
          <w:color w:val="000000"/>
          <w:sz w:val="22"/>
          <w:szCs w:val="22"/>
        </w:rPr>
        <w:t xml:space="preserve">признания </w:t>
      </w:r>
      <w:r w:rsidRPr="00A87BEB">
        <w:rPr>
          <w:color w:val="000000"/>
          <w:sz w:val="22"/>
          <w:szCs w:val="22"/>
        </w:rPr>
        <w:t xml:space="preserve">оценочного обязательства, юридическое </w:t>
      </w:r>
      <w:r w:rsidR="009D744A" w:rsidRPr="00A87BEB">
        <w:rPr>
          <w:color w:val="000000"/>
          <w:sz w:val="22"/>
          <w:szCs w:val="22"/>
        </w:rPr>
        <w:t xml:space="preserve">обязательство </w:t>
      </w:r>
      <w:r w:rsidRPr="00A87BEB">
        <w:rPr>
          <w:color w:val="000000"/>
          <w:sz w:val="22"/>
          <w:szCs w:val="22"/>
        </w:rPr>
        <w:t>и обязательство</w:t>
      </w:r>
      <w:r w:rsidR="00D271E1" w:rsidRPr="00A87BEB">
        <w:rPr>
          <w:color w:val="000000"/>
          <w:sz w:val="22"/>
          <w:szCs w:val="22"/>
        </w:rPr>
        <w:t>, обусловленное практикой</w:t>
      </w:r>
      <w:r w:rsidRPr="00A87BEB">
        <w:rPr>
          <w:color w:val="000000"/>
          <w:sz w:val="22"/>
          <w:szCs w:val="22"/>
        </w:rPr>
        <w:t>. Условные обязательства и условные активы - раскрытие информации.</w:t>
      </w:r>
    </w:p>
    <w:p w14:paraId="6AE03788" w14:textId="77777777" w:rsidR="006C7EDB" w:rsidRPr="00A87BEB" w:rsidRDefault="006C7EDB" w:rsidP="00E97B57">
      <w:pPr>
        <w:jc w:val="both"/>
        <w:rPr>
          <w:b/>
          <w:bCs/>
          <w:color w:val="000000"/>
          <w:sz w:val="22"/>
          <w:szCs w:val="22"/>
        </w:rPr>
      </w:pPr>
    </w:p>
    <w:p w14:paraId="36BF3CEA" w14:textId="2136A67F" w:rsidR="004A70F5" w:rsidRPr="00A87BEB" w:rsidRDefault="00427DB2" w:rsidP="00E97B57">
      <w:pPr>
        <w:jc w:val="both"/>
        <w:rPr>
          <w:b/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</w:rPr>
        <w:t>Тема</w:t>
      </w:r>
      <w:r w:rsidR="00FE3F58">
        <w:rPr>
          <w:b/>
          <w:bCs/>
          <w:color w:val="000000"/>
          <w:sz w:val="22"/>
          <w:szCs w:val="22"/>
        </w:rPr>
        <w:t> </w:t>
      </w:r>
      <w:r w:rsidR="006C7EDB" w:rsidRPr="00A87BEB">
        <w:rPr>
          <w:b/>
          <w:bCs/>
          <w:color w:val="000000"/>
          <w:sz w:val="22"/>
          <w:szCs w:val="22"/>
        </w:rPr>
        <w:t>8</w:t>
      </w:r>
      <w:r w:rsidR="009C3138" w:rsidRPr="00A87BEB">
        <w:rPr>
          <w:b/>
          <w:bCs/>
          <w:color w:val="000000"/>
          <w:sz w:val="22"/>
          <w:szCs w:val="22"/>
        </w:rPr>
        <w:t>. Аренда основных средств</w:t>
      </w:r>
    </w:p>
    <w:p w14:paraId="6190B50C" w14:textId="74E5FB0B" w:rsidR="004A70F5" w:rsidRPr="00A87BEB" w:rsidRDefault="001D5070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IFRS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16</w:t>
      </w:r>
      <w:r w:rsidRPr="00A87BEB">
        <w:rPr>
          <w:color w:val="000000"/>
          <w:sz w:val="22"/>
          <w:szCs w:val="22"/>
        </w:rPr>
        <w:t xml:space="preserve"> «Аренда». Учет у арендатора: требования к признанию аренды, срок аренды, первоначальное признание и последующий учет права</w:t>
      </w:r>
      <w:r w:rsidR="00820884" w:rsidRPr="00A87BEB">
        <w:rPr>
          <w:color w:val="000000"/>
          <w:sz w:val="22"/>
          <w:szCs w:val="22"/>
        </w:rPr>
        <w:t xml:space="preserve"> пользования</w:t>
      </w:r>
      <w:r w:rsidR="0014208C" w:rsidRPr="00A87BEB">
        <w:rPr>
          <w:color w:val="000000"/>
          <w:sz w:val="22"/>
          <w:szCs w:val="22"/>
        </w:rPr>
        <w:t>,</w:t>
      </w:r>
      <w:r w:rsidRPr="00A87BEB">
        <w:rPr>
          <w:color w:val="000000"/>
          <w:sz w:val="22"/>
          <w:szCs w:val="22"/>
        </w:rPr>
        <w:t xml:space="preserve"> обязательства по аренде, </w:t>
      </w:r>
      <w:r w:rsidR="006C7EDB" w:rsidRPr="00A87BEB">
        <w:rPr>
          <w:color w:val="000000"/>
          <w:sz w:val="22"/>
          <w:szCs w:val="22"/>
        </w:rPr>
        <w:t>освобождения</w:t>
      </w:r>
      <w:r w:rsidRPr="00A87BEB">
        <w:rPr>
          <w:color w:val="000000"/>
          <w:sz w:val="22"/>
          <w:szCs w:val="22"/>
        </w:rPr>
        <w:t xml:space="preserve">. Учет у арендодателя: операционная и финансовая аренда.   </w:t>
      </w:r>
    </w:p>
    <w:p w14:paraId="077E779D" w14:textId="77777777" w:rsidR="00372CFC" w:rsidRPr="00A87BEB" w:rsidRDefault="00372CFC" w:rsidP="00E97B57">
      <w:pPr>
        <w:jc w:val="both"/>
        <w:rPr>
          <w:b/>
          <w:bCs/>
          <w:color w:val="000000"/>
          <w:sz w:val="22"/>
          <w:szCs w:val="22"/>
        </w:rPr>
      </w:pPr>
    </w:p>
    <w:p w14:paraId="19BF64E1" w14:textId="75110A14" w:rsidR="00372CFC" w:rsidRPr="00A87BEB" w:rsidRDefault="00372CFC" w:rsidP="00E97B57">
      <w:pPr>
        <w:jc w:val="both"/>
        <w:rPr>
          <w:b/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</w:rPr>
        <w:t>Тема</w:t>
      </w:r>
      <w:r w:rsidR="00FE3F58">
        <w:rPr>
          <w:b/>
          <w:bCs/>
          <w:color w:val="000000"/>
          <w:sz w:val="22"/>
          <w:szCs w:val="22"/>
        </w:rPr>
        <w:t> </w:t>
      </w:r>
      <w:r w:rsidR="006C7EDB" w:rsidRPr="00A87BEB">
        <w:rPr>
          <w:b/>
          <w:bCs/>
          <w:color w:val="000000"/>
          <w:sz w:val="22"/>
          <w:szCs w:val="22"/>
        </w:rPr>
        <w:t>9</w:t>
      </w:r>
      <w:r w:rsidRPr="00A87BEB">
        <w:rPr>
          <w:b/>
          <w:bCs/>
          <w:color w:val="000000"/>
          <w:sz w:val="22"/>
          <w:szCs w:val="22"/>
        </w:rPr>
        <w:t>. Признание выручки от реализации товаро</w:t>
      </w:r>
      <w:r w:rsidR="009C3138" w:rsidRPr="00A87BEB">
        <w:rPr>
          <w:b/>
          <w:bCs/>
          <w:color w:val="000000"/>
          <w:sz w:val="22"/>
          <w:szCs w:val="22"/>
        </w:rPr>
        <w:t>в и услуг в соответствии с МСФО</w:t>
      </w:r>
    </w:p>
    <w:p w14:paraId="5E8DD0F8" w14:textId="45C49C2B" w:rsidR="00AA5D25" w:rsidRPr="00A87BEB" w:rsidRDefault="00AA5D25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IFRS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15</w:t>
      </w:r>
      <w:r w:rsidR="00372CFC" w:rsidRPr="00A87BEB">
        <w:rPr>
          <w:color w:val="000000"/>
          <w:sz w:val="22"/>
          <w:szCs w:val="22"/>
        </w:rPr>
        <w:t xml:space="preserve"> «Выручка</w:t>
      </w:r>
      <w:r w:rsidRPr="00A87BEB">
        <w:rPr>
          <w:color w:val="000000"/>
          <w:sz w:val="22"/>
          <w:szCs w:val="22"/>
        </w:rPr>
        <w:t xml:space="preserve"> по договорам с покупателями</w:t>
      </w:r>
      <w:r w:rsidR="00372CFC" w:rsidRPr="00A87BEB">
        <w:rPr>
          <w:color w:val="000000"/>
          <w:sz w:val="22"/>
          <w:szCs w:val="22"/>
        </w:rPr>
        <w:t xml:space="preserve">». </w:t>
      </w:r>
      <w:r w:rsidRPr="00A87BEB">
        <w:rPr>
          <w:color w:val="000000"/>
          <w:sz w:val="22"/>
          <w:szCs w:val="22"/>
        </w:rPr>
        <w:t>Понятие перехода контроля. 5 шагов признания выручки.</w:t>
      </w:r>
      <w:r w:rsidR="00B91731" w:rsidRPr="00A87BEB">
        <w:rPr>
          <w:color w:val="000000"/>
          <w:sz w:val="22"/>
          <w:szCs w:val="22"/>
        </w:rPr>
        <w:t xml:space="preserve"> Влияние компонента финансирования и переменного вознаграждения на определение цены сделки. Признание выручки по мере и в момент исполнения обязанности по договору. </w:t>
      </w:r>
    </w:p>
    <w:p w14:paraId="0196B402" w14:textId="77777777" w:rsidR="004A70F5" w:rsidRPr="00A87BEB" w:rsidRDefault="004A70F5" w:rsidP="00E97B57">
      <w:pPr>
        <w:jc w:val="both"/>
        <w:rPr>
          <w:color w:val="000000"/>
          <w:sz w:val="22"/>
          <w:szCs w:val="22"/>
        </w:rPr>
      </w:pPr>
    </w:p>
    <w:p w14:paraId="0D845226" w14:textId="2268490C" w:rsidR="006C7EDB" w:rsidRPr="00A87BEB" w:rsidRDefault="006C7EDB" w:rsidP="00E97B57">
      <w:pPr>
        <w:jc w:val="both"/>
        <w:rPr>
          <w:b/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</w:rPr>
        <w:t>Тема</w:t>
      </w:r>
      <w:r w:rsidR="00FE3F58">
        <w:rPr>
          <w:b/>
          <w:bCs/>
          <w:color w:val="000000"/>
          <w:sz w:val="22"/>
          <w:szCs w:val="22"/>
        </w:rPr>
        <w:t> </w:t>
      </w:r>
      <w:r w:rsidRPr="00A87BEB">
        <w:rPr>
          <w:b/>
          <w:bCs/>
          <w:color w:val="000000"/>
          <w:sz w:val="22"/>
          <w:szCs w:val="22"/>
        </w:rPr>
        <w:t xml:space="preserve">10. </w:t>
      </w:r>
      <w:r w:rsidR="0014208C" w:rsidRPr="00A87BEB">
        <w:rPr>
          <w:b/>
          <w:bCs/>
          <w:color w:val="000000"/>
          <w:sz w:val="22"/>
          <w:szCs w:val="22"/>
        </w:rPr>
        <w:t>Основы учета финансовых</w:t>
      </w:r>
      <w:r w:rsidRPr="00A87BEB">
        <w:rPr>
          <w:b/>
          <w:bCs/>
          <w:color w:val="000000"/>
          <w:sz w:val="22"/>
          <w:szCs w:val="22"/>
        </w:rPr>
        <w:t xml:space="preserve"> инструмент</w:t>
      </w:r>
      <w:r w:rsidR="0014208C" w:rsidRPr="00A87BEB">
        <w:rPr>
          <w:b/>
          <w:bCs/>
          <w:color w:val="000000"/>
          <w:sz w:val="22"/>
          <w:szCs w:val="22"/>
        </w:rPr>
        <w:t>ов</w:t>
      </w:r>
      <w:r w:rsidRPr="00A87BEB">
        <w:rPr>
          <w:b/>
          <w:bCs/>
          <w:color w:val="000000"/>
          <w:sz w:val="22"/>
          <w:szCs w:val="22"/>
        </w:rPr>
        <w:t xml:space="preserve">. </w:t>
      </w:r>
    </w:p>
    <w:p w14:paraId="28502FBC" w14:textId="6D9E1DCC" w:rsidR="006C7EDB" w:rsidRPr="00A87BEB" w:rsidRDefault="006C7EDB" w:rsidP="00312CE8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IFRS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9</w:t>
      </w:r>
      <w:r w:rsidRPr="00A87BEB">
        <w:rPr>
          <w:color w:val="000000"/>
          <w:sz w:val="22"/>
          <w:szCs w:val="22"/>
        </w:rPr>
        <w:t xml:space="preserve"> «Финансовые инструменты» - основные понятия, классификация и реклассификация.</w:t>
      </w:r>
    </w:p>
    <w:p w14:paraId="31802CCE" w14:textId="77777777" w:rsidR="004804E2" w:rsidRPr="00A87BEB" w:rsidRDefault="006C7EDB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color w:val="000000"/>
          <w:sz w:val="22"/>
          <w:szCs w:val="22"/>
        </w:rPr>
        <w:t>Первоначальное признание и последующая оценка финансовых активов и обязательств. Модификация денежных потоков. Создание резерва под обесценение финансовых активов: модель ожидаемых кредитных убытков.</w:t>
      </w:r>
      <w:r w:rsidR="00BE37BA" w:rsidRPr="00A87BEB">
        <w:rPr>
          <w:color w:val="000000"/>
          <w:sz w:val="22"/>
          <w:szCs w:val="22"/>
        </w:rPr>
        <w:t xml:space="preserve"> </w:t>
      </w:r>
    </w:p>
    <w:p w14:paraId="6796B530" w14:textId="602F68EE" w:rsidR="00A63033" w:rsidRPr="00A87BEB" w:rsidRDefault="00A63033" w:rsidP="00E97B57">
      <w:pPr>
        <w:pStyle w:val="af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  <w:lang w:val="en-US"/>
        </w:rPr>
        <w:t>IFRS</w:t>
      </w:r>
      <w:r w:rsidR="00FE3F58">
        <w:rPr>
          <w:b/>
          <w:bCs/>
          <w:color w:val="000000"/>
          <w:sz w:val="22"/>
          <w:szCs w:val="22"/>
        </w:rPr>
        <w:t> </w:t>
      </w:r>
      <w:r w:rsidRPr="00A87BEB">
        <w:rPr>
          <w:b/>
          <w:bCs/>
          <w:color w:val="000000"/>
          <w:sz w:val="22"/>
          <w:szCs w:val="22"/>
        </w:rPr>
        <w:t>13</w:t>
      </w:r>
      <w:r w:rsidRPr="00A87BEB">
        <w:rPr>
          <w:bCs/>
          <w:color w:val="000000"/>
          <w:sz w:val="22"/>
          <w:szCs w:val="22"/>
        </w:rPr>
        <w:t xml:space="preserve"> </w:t>
      </w:r>
      <w:r w:rsidRPr="00A87BEB">
        <w:rPr>
          <w:color w:val="000000"/>
          <w:sz w:val="22"/>
          <w:szCs w:val="22"/>
        </w:rPr>
        <w:t xml:space="preserve">«Справедливая стоимость». </w:t>
      </w:r>
      <w:r w:rsidRPr="00A87BEB">
        <w:rPr>
          <w:bCs/>
          <w:color w:val="000000"/>
          <w:sz w:val="22"/>
          <w:szCs w:val="22"/>
        </w:rPr>
        <w:t xml:space="preserve">Основные правила определения справедливой стоимости активов и обязательств, </w:t>
      </w:r>
      <w:r w:rsidRPr="00E97B57">
        <w:rPr>
          <w:color w:val="000000"/>
          <w:sz w:val="22"/>
          <w:szCs w:val="22"/>
        </w:rPr>
        <w:t>иерархия</w:t>
      </w:r>
      <w:r w:rsidRPr="00A87BEB">
        <w:rPr>
          <w:bCs/>
          <w:color w:val="000000"/>
          <w:sz w:val="22"/>
          <w:szCs w:val="22"/>
        </w:rPr>
        <w:t xml:space="preserve"> справедливой стоимости.</w:t>
      </w:r>
    </w:p>
    <w:p w14:paraId="75C98BE5" w14:textId="77777777" w:rsidR="00B91731" w:rsidRPr="00A87BEB" w:rsidRDefault="00B91731" w:rsidP="00E97B57">
      <w:pPr>
        <w:jc w:val="both"/>
        <w:rPr>
          <w:color w:val="000000"/>
          <w:sz w:val="22"/>
          <w:szCs w:val="22"/>
        </w:rPr>
      </w:pPr>
    </w:p>
    <w:p w14:paraId="5008C770" w14:textId="60B5C17A" w:rsidR="004A70F5" w:rsidRPr="00A87BEB" w:rsidRDefault="00FE3F58" w:rsidP="00E97B5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6C7EDB" w:rsidRPr="00A87BEB">
        <w:rPr>
          <w:b/>
          <w:bCs/>
          <w:color w:val="000000"/>
          <w:sz w:val="22"/>
          <w:szCs w:val="22"/>
        </w:rPr>
        <w:t>11</w:t>
      </w:r>
      <w:r w:rsidR="004A70F5" w:rsidRPr="00A87BEB">
        <w:rPr>
          <w:b/>
          <w:bCs/>
          <w:color w:val="000000"/>
          <w:sz w:val="22"/>
          <w:szCs w:val="22"/>
        </w:rPr>
        <w:t xml:space="preserve">. Инвестиции в ассоциированные </w:t>
      </w:r>
      <w:r w:rsidR="00CC49CB" w:rsidRPr="00A87BEB">
        <w:rPr>
          <w:b/>
          <w:bCs/>
          <w:color w:val="000000"/>
          <w:sz w:val="22"/>
          <w:szCs w:val="22"/>
        </w:rPr>
        <w:t>организации</w:t>
      </w:r>
      <w:r w:rsidR="009C3138" w:rsidRPr="00A87BEB">
        <w:rPr>
          <w:b/>
          <w:bCs/>
          <w:color w:val="000000"/>
          <w:sz w:val="22"/>
          <w:szCs w:val="22"/>
        </w:rPr>
        <w:t xml:space="preserve"> и </w:t>
      </w:r>
      <w:r w:rsidR="007D6B5B" w:rsidRPr="00A87BEB">
        <w:rPr>
          <w:b/>
          <w:bCs/>
          <w:color w:val="000000"/>
          <w:sz w:val="22"/>
          <w:szCs w:val="22"/>
        </w:rPr>
        <w:t>совместное предпринимательство</w:t>
      </w:r>
    </w:p>
    <w:p w14:paraId="7BD803DA" w14:textId="3062C3BD" w:rsidR="004A70F5" w:rsidRPr="00A87BEB" w:rsidRDefault="004A70F5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28</w:t>
      </w:r>
      <w:r w:rsidRPr="00A87BEB">
        <w:rPr>
          <w:color w:val="000000"/>
          <w:sz w:val="22"/>
          <w:szCs w:val="22"/>
        </w:rPr>
        <w:t xml:space="preserve"> «Инвестиции в ассоциированные </w:t>
      </w:r>
      <w:r w:rsidR="00CC49CB" w:rsidRPr="00A87BEB">
        <w:rPr>
          <w:color w:val="000000"/>
          <w:sz w:val="22"/>
          <w:szCs w:val="22"/>
        </w:rPr>
        <w:t>организации</w:t>
      </w:r>
      <w:r w:rsidRPr="00A87BEB">
        <w:rPr>
          <w:color w:val="000000"/>
          <w:sz w:val="22"/>
          <w:szCs w:val="22"/>
        </w:rPr>
        <w:t>» -</w:t>
      </w:r>
      <w:r w:rsidR="00400CB8" w:rsidRPr="00A87BEB">
        <w:rPr>
          <w:color w:val="000000"/>
          <w:sz w:val="22"/>
          <w:szCs w:val="22"/>
        </w:rPr>
        <w:t xml:space="preserve"> понятия, </w:t>
      </w:r>
      <w:r w:rsidR="00820884" w:rsidRPr="00A87BEB">
        <w:rPr>
          <w:color w:val="000000"/>
          <w:sz w:val="22"/>
          <w:szCs w:val="22"/>
        </w:rPr>
        <w:t xml:space="preserve">применение </w:t>
      </w:r>
      <w:r w:rsidR="00400CB8" w:rsidRPr="00A87BEB">
        <w:rPr>
          <w:color w:val="000000"/>
          <w:sz w:val="22"/>
          <w:szCs w:val="22"/>
        </w:rPr>
        <w:t>метод</w:t>
      </w:r>
      <w:r w:rsidR="00820884" w:rsidRPr="00A87BEB">
        <w:rPr>
          <w:color w:val="000000"/>
          <w:sz w:val="22"/>
          <w:szCs w:val="22"/>
        </w:rPr>
        <w:t>а</w:t>
      </w:r>
      <w:r w:rsidR="00400CB8" w:rsidRPr="00A87BEB">
        <w:rPr>
          <w:color w:val="000000"/>
          <w:sz w:val="22"/>
          <w:szCs w:val="22"/>
        </w:rPr>
        <w:t xml:space="preserve"> </w:t>
      </w:r>
      <w:r w:rsidR="00820884" w:rsidRPr="00A87BEB">
        <w:rPr>
          <w:color w:val="000000"/>
          <w:sz w:val="22"/>
          <w:szCs w:val="22"/>
        </w:rPr>
        <w:t xml:space="preserve">долевого участия для </w:t>
      </w:r>
      <w:r w:rsidR="00400CB8" w:rsidRPr="00A87BEB">
        <w:rPr>
          <w:color w:val="000000"/>
          <w:sz w:val="22"/>
          <w:szCs w:val="22"/>
        </w:rPr>
        <w:t>учета инвестиций</w:t>
      </w:r>
      <w:r w:rsidR="005E5554" w:rsidRPr="00A87BEB">
        <w:rPr>
          <w:color w:val="000000"/>
          <w:sz w:val="22"/>
          <w:szCs w:val="22"/>
        </w:rPr>
        <w:t xml:space="preserve"> в </w:t>
      </w:r>
      <w:r w:rsidRPr="00A87BEB">
        <w:rPr>
          <w:color w:val="000000"/>
          <w:sz w:val="22"/>
          <w:szCs w:val="22"/>
        </w:rPr>
        <w:t xml:space="preserve">ассоциированные </w:t>
      </w:r>
      <w:r w:rsidR="00CC49CB" w:rsidRPr="00A87BEB">
        <w:rPr>
          <w:color w:val="000000"/>
          <w:sz w:val="22"/>
          <w:szCs w:val="22"/>
        </w:rPr>
        <w:t>организации</w:t>
      </w:r>
      <w:r w:rsidRPr="00A87BEB">
        <w:rPr>
          <w:color w:val="000000"/>
          <w:sz w:val="22"/>
          <w:szCs w:val="22"/>
        </w:rPr>
        <w:t>.</w:t>
      </w:r>
    </w:p>
    <w:p w14:paraId="0B468F77" w14:textId="41B15499" w:rsidR="004804E2" w:rsidRPr="00A87BEB" w:rsidRDefault="00633FE9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IFRS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11</w:t>
      </w:r>
      <w:r w:rsidRPr="00A87BEB">
        <w:rPr>
          <w:color w:val="000000"/>
          <w:sz w:val="22"/>
          <w:szCs w:val="22"/>
        </w:rPr>
        <w:t xml:space="preserve"> «Совместное предпринимательство»: понятие совместного контроля.</w:t>
      </w:r>
      <w:r w:rsidR="00264ECA" w:rsidRPr="00A87BEB">
        <w:rPr>
          <w:color w:val="000000"/>
          <w:sz w:val="22"/>
          <w:szCs w:val="22"/>
        </w:rPr>
        <w:t xml:space="preserve"> </w:t>
      </w:r>
      <w:r w:rsidR="00884D48" w:rsidRPr="00A87BEB">
        <w:rPr>
          <w:color w:val="000000"/>
          <w:sz w:val="22"/>
          <w:szCs w:val="22"/>
        </w:rPr>
        <w:t>Различия меж</w:t>
      </w:r>
      <w:r w:rsidR="00CC49CB" w:rsidRPr="00A87BEB">
        <w:rPr>
          <w:color w:val="000000"/>
          <w:sz w:val="22"/>
          <w:szCs w:val="22"/>
        </w:rPr>
        <w:t>д</w:t>
      </w:r>
      <w:r w:rsidR="00884D48" w:rsidRPr="00A87BEB">
        <w:rPr>
          <w:color w:val="000000"/>
          <w:sz w:val="22"/>
          <w:szCs w:val="22"/>
        </w:rPr>
        <w:t xml:space="preserve">у значительным влиянием и </w:t>
      </w:r>
      <w:r w:rsidR="00264ECA" w:rsidRPr="00A87BEB">
        <w:rPr>
          <w:color w:val="000000"/>
          <w:sz w:val="22"/>
          <w:szCs w:val="22"/>
        </w:rPr>
        <w:t>совместн</w:t>
      </w:r>
      <w:r w:rsidR="00884D48" w:rsidRPr="00A87BEB">
        <w:rPr>
          <w:color w:val="000000"/>
          <w:sz w:val="22"/>
          <w:szCs w:val="22"/>
        </w:rPr>
        <w:t>ым контролем</w:t>
      </w:r>
      <w:r w:rsidR="00264ECA" w:rsidRPr="00A87BEB">
        <w:rPr>
          <w:color w:val="000000"/>
          <w:sz w:val="22"/>
          <w:szCs w:val="22"/>
        </w:rPr>
        <w:t>.</w:t>
      </w:r>
    </w:p>
    <w:p w14:paraId="75543250" w14:textId="0286A351" w:rsidR="004804E2" w:rsidRPr="00A87BEB" w:rsidRDefault="004804E2" w:rsidP="00E97B57">
      <w:pPr>
        <w:jc w:val="both"/>
        <w:rPr>
          <w:bCs/>
          <w:color w:val="000000"/>
          <w:sz w:val="22"/>
          <w:szCs w:val="22"/>
        </w:rPr>
      </w:pPr>
    </w:p>
    <w:p w14:paraId="6410B3A9" w14:textId="403564CA" w:rsidR="006C7EDB" w:rsidRPr="00A87BEB" w:rsidRDefault="00FE3F58" w:rsidP="00E97B5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6C7EDB" w:rsidRPr="00A87BEB">
        <w:rPr>
          <w:b/>
          <w:bCs/>
          <w:color w:val="000000"/>
          <w:sz w:val="22"/>
          <w:szCs w:val="22"/>
        </w:rPr>
        <w:t>12. Налог на прибыль</w:t>
      </w:r>
    </w:p>
    <w:p w14:paraId="6FC93EDF" w14:textId="42AE6B18" w:rsidR="006C7EDB" w:rsidRPr="00A87BEB" w:rsidRDefault="006C7EDB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IAS</w:t>
      </w:r>
      <w:r w:rsidR="00FE3F58">
        <w:rPr>
          <w:b/>
          <w:color w:val="000000"/>
          <w:sz w:val="22"/>
          <w:szCs w:val="22"/>
        </w:rPr>
        <w:t> </w:t>
      </w:r>
      <w:r w:rsidRPr="00A87BEB">
        <w:rPr>
          <w:b/>
          <w:color w:val="000000"/>
          <w:sz w:val="22"/>
          <w:szCs w:val="22"/>
        </w:rPr>
        <w:t>12</w:t>
      </w:r>
      <w:r w:rsidRPr="00A87BEB">
        <w:rPr>
          <w:color w:val="000000"/>
          <w:sz w:val="22"/>
          <w:szCs w:val="22"/>
        </w:rPr>
        <w:t xml:space="preserve"> «Налоги на прибыль»: </w:t>
      </w:r>
      <w:r w:rsidR="00B91731" w:rsidRPr="00A87BEB">
        <w:rPr>
          <w:color w:val="000000"/>
          <w:sz w:val="22"/>
          <w:szCs w:val="22"/>
        </w:rPr>
        <w:t>налоговая стоимость</w:t>
      </w:r>
      <w:r w:rsidRPr="00A87BEB">
        <w:rPr>
          <w:color w:val="000000"/>
          <w:sz w:val="22"/>
          <w:szCs w:val="22"/>
        </w:rPr>
        <w:t xml:space="preserve"> актива и обязательства. Понятие отложенных налогов, порядок определения и учета временных разниц. Применение «балансового метода» при расчете отложенного налога. Признание отложенного налогового актива. Взаимозачет отложенных налоговых активов и обязательств. </w:t>
      </w:r>
    </w:p>
    <w:p w14:paraId="167DE11B" w14:textId="77777777" w:rsidR="004A70F5" w:rsidRPr="00A87BEB" w:rsidRDefault="004A70F5" w:rsidP="00E97B57">
      <w:pPr>
        <w:jc w:val="both"/>
        <w:rPr>
          <w:color w:val="000000"/>
          <w:sz w:val="22"/>
          <w:szCs w:val="22"/>
        </w:rPr>
      </w:pPr>
    </w:p>
    <w:p w14:paraId="76319874" w14:textId="57716B73" w:rsidR="006C7EDB" w:rsidRPr="00A87BEB" w:rsidRDefault="00FE3F58" w:rsidP="00E97B57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6C7EDB" w:rsidRPr="00A87BEB">
        <w:rPr>
          <w:b/>
          <w:bCs/>
          <w:color w:val="000000"/>
          <w:sz w:val="22"/>
          <w:szCs w:val="22"/>
        </w:rPr>
        <w:t xml:space="preserve">13. Прекращенная деятельность и </w:t>
      </w:r>
      <w:r w:rsidR="0014208C" w:rsidRPr="00A87BEB">
        <w:rPr>
          <w:b/>
          <w:bCs/>
          <w:color w:val="000000"/>
          <w:sz w:val="22"/>
          <w:szCs w:val="22"/>
        </w:rPr>
        <w:t>в</w:t>
      </w:r>
      <w:r w:rsidR="006C7EDB" w:rsidRPr="00A87BEB">
        <w:rPr>
          <w:b/>
          <w:bCs/>
          <w:color w:val="000000"/>
          <w:sz w:val="22"/>
          <w:szCs w:val="22"/>
        </w:rPr>
        <w:t xml:space="preserve">необоротные активы, предназначенные для продажи </w:t>
      </w:r>
    </w:p>
    <w:p w14:paraId="67B29D90" w14:textId="3F9F7162" w:rsidR="006C7EDB" w:rsidRPr="00A87BEB" w:rsidRDefault="00FE3F58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IFRS </w:t>
      </w:r>
      <w:r w:rsidR="006C7EDB" w:rsidRPr="00A87BEB">
        <w:rPr>
          <w:b/>
          <w:color w:val="000000"/>
          <w:sz w:val="22"/>
          <w:szCs w:val="22"/>
        </w:rPr>
        <w:t>5</w:t>
      </w:r>
      <w:r w:rsidR="006C7EDB" w:rsidRPr="00A87BEB">
        <w:rPr>
          <w:bCs/>
          <w:color w:val="000000"/>
          <w:sz w:val="22"/>
          <w:szCs w:val="22"/>
        </w:rPr>
        <w:t xml:space="preserve"> «Внеоборотные активы, предназначенные для продажи, и прекращенная деятельность»: критерии </w:t>
      </w:r>
      <w:r w:rsidR="006C7EDB" w:rsidRPr="00E97B57">
        <w:rPr>
          <w:color w:val="000000"/>
          <w:sz w:val="22"/>
          <w:szCs w:val="22"/>
        </w:rPr>
        <w:t>классификации</w:t>
      </w:r>
      <w:r w:rsidR="006C7EDB" w:rsidRPr="00A87BEB">
        <w:rPr>
          <w:bCs/>
          <w:color w:val="000000"/>
          <w:sz w:val="22"/>
          <w:szCs w:val="22"/>
        </w:rPr>
        <w:t xml:space="preserve"> внеоборотных активов, предназначенных для продажи, порядок учета и представления. </w:t>
      </w:r>
    </w:p>
    <w:p w14:paraId="4A538E3B" w14:textId="77777777" w:rsidR="006C7EDB" w:rsidRPr="00A87BEB" w:rsidRDefault="006C7EDB" w:rsidP="00E97B57">
      <w:pPr>
        <w:jc w:val="both"/>
        <w:rPr>
          <w:b/>
          <w:bCs/>
          <w:color w:val="000000"/>
          <w:sz w:val="22"/>
          <w:szCs w:val="22"/>
        </w:rPr>
      </w:pPr>
    </w:p>
    <w:p w14:paraId="7A1EDFBD" w14:textId="00AA45EA" w:rsidR="009609BA" w:rsidRPr="00A87BEB" w:rsidRDefault="004D3ECF" w:rsidP="00E97B57">
      <w:pPr>
        <w:jc w:val="both"/>
        <w:rPr>
          <w:b/>
          <w:bCs/>
          <w:color w:val="000000"/>
          <w:sz w:val="22"/>
          <w:szCs w:val="22"/>
        </w:rPr>
      </w:pPr>
      <w:r w:rsidRPr="00A87BEB">
        <w:rPr>
          <w:b/>
          <w:bCs/>
          <w:color w:val="000000"/>
          <w:sz w:val="22"/>
          <w:szCs w:val="22"/>
        </w:rPr>
        <w:t>Тема</w:t>
      </w:r>
      <w:r w:rsidR="00FE3F58">
        <w:rPr>
          <w:b/>
          <w:bCs/>
          <w:color w:val="000000"/>
          <w:sz w:val="22"/>
          <w:szCs w:val="22"/>
        </w:rPr>
        <w:t> </w:t>
      </w:r>
      <w:bookmarkStart w:id="0" w:name="_GoBack"/>
      <w:bookmarkEnd w:id="0"/>
      <w:r w:rsidRPr="00A87BEB">
        <w:rPr>
          <w:b/>
          <w:bCs/>
          <w:color w:val="000000"/>
          <w:sz w:val="22"/>
          <w:szCs w:val="22"/>
        </w:rPr>
        <w:t>1</w:t>
      </w:r>
      <w:r w:rsidR="006C7EDB" w:rsidRPr="00A87BEB">
        <w:rPr>
          <w:b/>
          <w:bCs/>
          <w:color w:val="000000"/>
          <w:sz w:val="22"/>
          <w:szCs w:val="22"/>
        </w:rPr>
        <w:t>4</w:t>
      </w:r>
      <w:r w:rsidR="00427DB2" w:rsidRPr="00A87BEB">
        <w:rPr>
          <w:b/>
          <w:bCs/>
          <w:color w:val="000000"/>
          <w:sz w:val="22"/>
          <w:szCs w:val="22"/>
        </w:rPr>
        <w:t xml:space="preserve">. </w:t>
      </w:r>
      <w:r w:rsidR="007A7E49" w:rsidRPr="00A87BEB">
        <w:rPr>
          <w:b/>
          <w:bCs/>
          <w:color w:val="000000"/>
          <w:sz w:val="22"/>
          <w:szCs w:val="22"/>
        </w:rPr>
        <w:t xml:space="preserve">Первое применение МСФО. </w:t>
      </w:r>
      <w:r w:rsidR="00427DB2" w:rsidRPr="00A87BEB">
        <w:rPr>
          <w:b/>
          <w:bCs/>
          <w:color w:val="000000"/>
          <w:sz w:val="22"/>
          <w:szCs w:val="22"/>
        </w:rPr>
        <w:t xml:space="preserve">Трансформация </w:t>
      </w:r>
      <w:r w:rsidR="00BE372C" w:rsidRPr="00A87BEB">
        <w:rPr>
          <w:b/>
          <w:bCs/>
          <w:color w:val="000000"/>
          <w:sz w:val="22"/>
          <w:szCs w:val="22"/>
        </w:rPr>
        <w:t>отчетности</w:t>
      </w:r>
      <w:r w:rsidR="009C3138" w:rsidRPr="00A87BEB">
        <w:rPr>
          <w:b/>
          <w:bCs/>
          <w:color w:val="000000"/>
          <w:sz w:val="22"/>
          <w:szCs w:val="22"/>
        </w:rPr>
        <w:t xml:space="preserve"> </w:t>
      </w:r>
      <w:r w:rsidR="007A7E49" w:rsidRPr="00A87BEB">
        <w:rPr>
          <w:b/>
          <w:bCs/>
          <w:color w:val="000000"/>
          <w:sz w:val="22"/>
          <w:szCs w:val="22"/>
        </w:rPr>
        <w:t xml:space="preserve">по РСБУ </w:t>
      </w:r>
      <w:r w:rsidR="009C3138" w:rsidRPr="00A87BEB">
        <w:rPr>
          <w:b/>
          <w:bCs/>
          <w:color w:val="000000"/>
          <w:sz w:val="22"/>
          <w:szCs w:val="22"/>
        </w:rPr>
        <w:t>в отчетность по МСФО</w:t>
      </w:r>
    </w:p>
    <w:p w14:paraId="34078766" w14:textId="63A7B44B" w:rsidR="007A7E49" w:rsidRPr="00A87BEB" w:rsidRDefault="007A7E49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b/>
          <w:color w:val="000000"/>
          <w:sz w:val="22"/>
          <w:szCs w:val="22"/>
          <w:lang w:val="en-US"/>
        </w:rPr>
        <w:t>IFRS</w:t>
      </w:r>
      <w:r w:rsidRPr="00A87BEB">
        <w:rPr>
          <w:b/>
          <w:color w:val="000000"/>
          <w:sz w:val="22"/>
          <w:szCs w:val="22"/>
        </w:rPr>
        <w:t> 1</w:t>
      </w:r>
      <w:r w:rsidRPr="00A87BEB">
        <w:rPr>
          <w:color w:val="000000"/>
          <w:sz w:val="22"/>
          <w:szCs w:val="22"/>
        </w:rPr>
        <w:t xml:space="preserve"> «Первое применение МСФО». Дата перехода на МСФО. Входящий баланс. </w:t>
      </w:r>
    </w:p>
    <w:p w14:paraId="26FDEAE6" w14:textId="43190E6B" w:rsidR="00B53F93" w:rsidRPr="00A87BEB" w:rsidRDefault="007A7E49" w:rsidP="00E97B57">
      <w:pPr>
        <w:pStyle w:val="af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7BEB">
        <w:rPr>
          <w:color w:val="000000"/>
          <w:sz w:val="22"/>
          <w:szCs w:val="22"/>
        </w:rPr>
        <w:t xml:space="preserve">Основные этапы процесса трансформации российской отчетности в отчетность по МСФО. </w:t>
      </w:r>
      <w:r w:rsidR="00A63033" w:rsidRPr="00A87BEB">
        <w:rPr>
          <w:color w:val="000000"/>
          <w:sz w:val="22"/>
          <w:szCs w:val="22"/>
        </w:rPr>
        <w:t xml:space="preserve">Комплексное практическое задание трансформации отчетности: заполнение таблицы трансформации, расчет основных корректировок, понятие «первой (открывающей)» проводки. </w:t>
      </w:r>
    </w:p>
    <w:sectPr w:rsidR="00B53F93" w:rsidRPr="00A87BEB" w:rsidSect="009E1929">
      <w:footerReference w:type="default" r:id="rId8"/>
      <w:pgSz w:w="11907" w:h="16840"/>
      <w:pgMar w:top="851" w:right="851" w:bottom="851" w:left="1134" w:header="454" w:footer="51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0DBCD" w16cid:durableId="267A7816"/>
  <w16cid:commentId w16cid:paraId="555EDAE9" w16cid:durableId="267A78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88157" w14:textId="77777777" w:rsidR="009E7C20" w:rsidRDefault="009E7C20">
      <w:r>
        <w:separator/>
      </w:r>
    </w:p>
  </w:endnote>
  <w:endnote w:type="continuationSeparator" w:id="0">
    <w:p w14:paraId="7D8FEFCE" w14:textId="77777777" w:rsidR="009E7C20" w:rsidRDefault="009E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BA20" w14:textId="77777777" w:rsidR="007A3291" w:rsidRPr="008F7361" w:rsidRDefault="005B6F84" w:rsidP="008F7361">
    <w:pPr>
      <w:pStyle w:val="a4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4FBD0828" wp14:editId="21EEC192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2" name="Line 11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4CC1D" w14:textId="77777777" w:rsidR="008F7361" w:rsidRPr="00794B28" w:rsidRDefault="008F7361" w:rsidP="006D7264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D0828" id="Group 10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">
              <v:line id="Line 11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F84CC1D" w14:textId="77777777" w:rsidR="008F7361" w:rsidRPr="00794B28" w:rsidRDefault="008F7361" w:rsidP="006D7264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0E1A" w14:textId="77777777" w:rsidR="009E7C20" w:rsidRDefault="009E7C20">
      <w:r>
        <w:separator/>
      </w:r>
    </w:p>
  </w:footnote>
  <w:footnote w:type="continuationSeparator" w:id="0">
    <w:p w14:paraId="16596883" w14:textId="77777777" w:rsidR="009E7C20" w:rsidRDefault="009E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DA9"/>
    <w:multiLevelType w:val="hybridMultilevel"/>
    <w:tmpl w:val="15665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36B97"/>
    <w:rsid w:val="00070971"/>
    <w:rsid w:val="000723EA"/>
    <w:rsid w:val="000918E4"/>
    <w:rsid w:val="000A1E12"/>
    <w:rsid w:val="000B41D6"/>
    <w:rsid w:val="000B581A"/>
    <w:rsid w:val="000D529E"/>
    <w:rsid w:val="000E17B6"/>
    <w:rsid w:val="000F5F57"/>
    <w:rsid w:val="000F6A58"/>
    <w:rsid w:val="00112DC7"/>
    <w:rsid w:val="001308F0"/>
    <w:rsid w:val="0014208C"/>
    <w:rsid w:val="0015215A"/>
    <w:rsid w:val="00157806"/>
    <w:rsid w:val="00160CAE"/>
    <w:rsid w:val="00184B29"/>
    <w:rsid w:val="00197C6D"/>
    <w:rsid w:val="001A5C45"/>
    <w:rsid w:val="001D5070"/>
    <w:rsid w:val="001D6B97"/>
    <w:rsid w:val="00201BD2"/>
    <w:rsid w:val="00204E79"/>
    <w:rsid w:val="00214B21"/>
    <w:rsid w:val="002165C2"/>
    <w:rsid w:val="0022257E"/>
    <w:rsid w:val="00235106"/>
    <w:rsid w:val="00236FBC"/>
    <w:rsid w:val="0024411F"/>
    <w:rsid w:val="00264ECA"/>
    <w:rsid w:val="002B1D4F"/>
    <w:rsid w:val="002C0AFF"/>
    <w:rsid w:val="00310A51"/>
    <w:rsid w:val="00312C2E"/>
    <w:rsid w:val="00312CE8"/>
    <w:rsid w:val="003250BC"/>
    <w:rsid w:val="00333165"/>
    <w:rsid w:val="00333836"/>
    <w:rsid w:val="00355D6A"/>
    <w:rsid w:val="0036394F"/>
    <w:rsid w:val="00372CFC"/>
    <w:rsid w:val="00376D67"/>
    <w:rsid w:val="003A55CA"/>
    <w:rsid w:val="003A79D7"/>
    <w:rsid w:val="003F05F6"/>
    <w:rsid w:val="003F620F"/>
    <w:rsid w:val="00400CB8"/>
    <w:rsid w:val="0040217F"/>
    <w:rsid w:val="00427DB2"/>
    <w:rsid w:val="0043081D"/>
    <w:rsid w:val="00436A89"/>
    <w:rsid w:val="004426E7"/>
    <w:rsid w:val="00445798"/>
    <w:rsid w:val="00454EC4"/>
    <w:rsid w:val="00466DD9"/>
    <w:rsid w:val="00480453"/>
    <w:rsid w:val="004804E2"/>
    <w:rsid w:val="004A2620"/>
    <w:rsid w:val="004A262F"/>
    <w:rsid w:val="004A70F5"/>
    <w:rsid w:val="004C13D0"/>
    <w:rsid w:val="004C3D90"/>
    <w:rsid w:val="004D3ECF"/>
    <w:rsid w:val="004E245D"/>
    <w:rsid w:val="004F00FF"/>
    <w:rsid w:val="00520CC2"/>
    <w:rsid w:val="00521ABD"/>
    <w:rsid w:val="005267A2"/>
    <w:rsid w:val="00560BE7"/>
    <w:rsid w:val="00565A2D"/>
    <w:rsid w:val="00572E32"/>
    <w:rsid w:val="00576FC2"/>
    <w:rsid w:val="00596113"/>
    <w:rsid w:val="005B3888"/>
    <w:rsid w:val="005B6F84"/>
    <w:rsid w:val="005E5554"/>
    <w:rsid w:val="006155C2"/>
    <w:rsid w:val="00620669"/>
    <w:rsid w:val="00626732"/>
    <w:rsid w:val="00627ADB"/>
    <w:rsid w:val="00633FE9"/>
    <w:rsid w:val="00673352"/>
    <w:rsid w:val="0069315A"/>
    <w:rsid w:val="006C4E4F"/>
    <w:rsid w:val="006C7EDB"/>
    <w:rsid w:val="006D11EB"/>
    <w:rsid w:val="006D5F70"/>
    <w:rsid w:val="006D7264"/>
    <w:rsid w:val="006E61BF"/>
    <w:rsid w:val="00706CAA"/>
    <w:rsid w:val="00751C8C"/>
    <w:rsid w:val="0075250D"/>
    <w:rsid w:val="0075369D"/>
    <w:rsid w:val="00755021"/>
    <w:rsid w:val="007A3291"/>
    <w:rsid w:val="007A7E49"/>
    <w:rsid w:val="007B7664"/>
    <w:rsid w:val="007D6B5B"/>
    <w:rsid w:val="007E14E4"/>
    <w:rsid w:val="007F4F25"/>
    <w:rsid w:val="007F7B18"/>
    <w:rsid w:val="00800C26"/>
    <w:rsid w:val="00803D0E"/>
    <w:rsid w:val="008056D0"/>
    <w:rsid w:val="008140FD"/>
    <w:rsid w:val="00815069"/>
    <w:rsid w:val="00820884"/>
    <w:rsid w:val="00840BCC"/>
    <w:rsid w:val="00846FFB"/>
    <w:rsid w:val="00856AD9"/>
    <w:rsid w:val="0087560A"/>
    <w:rsid w:val="008843D5"/>
    <w:rsid w:val="00884D48"/>
    <w:rsid w:val="00887F57"/>
    <w:rsid w:val="008925D3"/>
    <w:rsid w:val="008954AD"/>
    <w:rsid w:val="008A347F"/>
    <w:rsid w:val="008E04D3"/>
    <w:rsid w:val="008E08E0"/>
    <w:rsid w:val="008E33C6"/>
    <w:rsid w:val="008E3ACE"/>
    <w:rsid w:val="008F7361"/>
    <w:rsid w:val="009018EB"/>
    <w:rsid w:val="00902D60"/>
    <w:rsid w:val="00926F37"/>
    <w:rsid w:val="00936906"/>
    <w:rsid w:val="00943B24"/>
    <w:rsid w:val="009609BA"/>
    <w:rsid w:val="0096166E"/>
    <w:rsid w:val="00961E33"/>
    <w:rsid w:val="00991AB8"/>
    <w:rsid w:val="009C3138"/>
    <w:rsid w:val="009D744A"/>
    <w:rsid w:val="009D74A0"/>
    <w:rsid w:val="009E1929"/>
    <w:rsid w:val="009E7C20"/>
    <w:rsid w:val="00A0254D"/>
    <w:rsid w:val="00A07230"/>
    <w:rsid w:val="00A248C5"/>
    <w:rsid w:val="00A63033"/>
    <w:rsid w:val="00A87BEB"/>
    <w:rsid w:val="00AA44FB"/>
    <w:rsid w:val="00AA5D25"/>
    <w:rsid w:val="00AB0BC4"/>
    <w:rsid w:val="00AF364F"/>
    <w:rsid w:val="00B14D64"/>
    <w:rsid w:val="00B26022"/>
    <w:rsid w:val="00B26E49"/>
    <w:rsid w:val="00B31F88"/>
    <w:rsid w:val="00B40500"/>
    <w:rsid w:val="00B46668"/>
    <w:rsid w:val="00B53F93"/>
    <w:rsid w:val="00B86C1A"/>
    <w:rsid w:val="00B91731"/>
    <w:rsid w:val="00BA64F8"/>
    <w:rsid w:val="00BB3D19"/>
    <w:rsid w:val="00BB62BD"/>
    <w:rsid w:val="00BB6E8B"/>
    <w:rsid w:val="00BC6573"/>
    <w:rsid w:val="00BD619A"/>
    <w:rsid w:val="00BE372C"/>
    <w:rsid w:val="00BE37BA"/>
    <w:rsid w:val="00C037B9"/>
    <w:rsid w:val="00C063CA"/>
    <w:rsid w:val="00C3693B"/>
    <w:rsid w:val="00CA4AA1"/>
    <w:rsid w:val="00CC19E6"/>
    <w:rsid w:val="00CC49CB"/>
    <w:rsid w:val="00CD3B35"/>
    <w:rsid w:val="00D02622"/>
    <w:rsid w:val="00D21F4B"/>
    <w:rsid w:val="00D2464B"/>
    <w:rsid w:val="00D271E1"/>
    <w:rsid w:val="00D3216D"/>
    <w:rsid w:val="00D430A3"/>
    <w:rsid w:val="00D43954"/>
    <w:rsid w:val="00D477E0"/>
    <w:rsid w:val="00D47E19"/>
    <w:rsid w:val="00D5303C"/>
    <w:rsid w:val="00D60746"/>
    <w:rsid w:val="00D726E0"/>
    <w:rsid w:val="00D741CD"/>
    <w:rsid w:val="00D86C60"/>
    <w:rsid w:val="00D94385"/>
    <w:rsid w:val="00D94857"/>
    <w:rsid w:val="00DB2E56"/>
    <w:rsid w:val="00DE6619"/>
    <w:rsid w:val="00E069D3"/>
    <w:rsid w:val="00E06C76"/>
    <w:rsid w:val="00E26DC6"/>
    <w:rsid w:val="00E356B3"/>
    <w:rsid w:val="00E428F7"/>
    <w:rsid w:val="00E455A9"/>
    <w:rsid w:val="00E4632B"/>
    <w:rsid w:val="00E6155E"/>
    <w:rsid w:val="00E65B75"/>
    <w:rsid w:val="00E676BE"/>
    <w:rsid w:val="00E97B57"/>
    <w:rsid w:val="00EA03D9"/>
    <w:rsid w:val="00EA079B"/>
    <w:rsid w:val="00EB6315"/>
    <w:rsid w:val="00EC19ED"/>
    <w:rsid w:val="00EE330C"/>
    <w:rsid w:val="00EF66F2"/>
    <w:rsid w:val="00F20F6D"/>
    <w:rsid w:val="00F45B78"/>
    <w:rsid w:val="00F625FB"/>
    <w:rsid w:val="00F7248B"/>
    <w:rsid w:val="00F803BE"/>
    <w:rsid w:val="00F94054"/>
    <w:rsid w:val="00F9711C"/>
    <w:rsid w:val="00FA5316"/>
    <w:rsid w:val="00FB36B2"/>
    <w:rsid w:val="00FB4330"/>
    <w:rsid w:val="00FB5954"/>
    <w:rsid w:val="00FD403C"/>
    <w:rsid w:val="00FD5A40"/>
    <w:rsid w:val="00FE3F58"/>
    <w:rsid w:val="00FE771A"/>
    <w:rsid w:val="00FE7C0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FFF76"/>
  <w15:chartTrackingRefBased/>
  <w15:docId w15:val="{DB4F94AD-9597-422C-8ECF-7322AE5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43954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D43954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4"/>
    <w:pPr>
      <w:jc w:val="both"/>
    </w:pPr>
  </w:style>
  <w:style w:type="paragraph" w:customStyle="1" w:styleId="21">
    <w:name w:val="Основной текст 21"/>
    <w:basedOn w:val="a"/>
    <w:rsid w:val="00D43954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D43954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D43954"/>
    <w:pPr>
      <w:ind w:left="567"/>
      <w:jc w:val="both"/>
    </w:pPr>
  </w:style>
  <w:style w:type="paragraph" w:styleId="a4">
    <w:name w:val="footer"/>
    <w:basedOn w:val="a"/>
    <w:rsid w:val="00D43954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D43954"/>
    <w:rPr>
      <w:color w:val="0000FF"/>
      <w:u w:val="single"/>
    </w:rPr>
  </w:style>
  <w:style w:type="paragraph" w:styleId="a5">
    <w:name w:val="header"/>
    <w:basedOn w:val="a"/>
    <w:rsid w:val="00D43954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D43954"/>
    <w:pPr>
      <w:ind w:firstLine="426"/>
      <w:jc w:val="both"/>
    </w:pPr>
  </w:style>
  <w:style w:type="paragraph" w:customStyle="1" w:styleId="23">
    <w:name w:val="Основной текст 23"/>
    <w:basedOn w:val="a"/>
    <w:rsid w:val="00D43954"/>
    <w:pPr>
      <w:jc w:val="center"/>
    </w:pPr>
    <w:rPr>
      <w:rFonts w:ascii="Times New Roman CYR" w:hAnsi="Times New Roman CYR"/>
      <w:b/>
      <w:sz w:val="44"/>
    </w:rPr>
  </w:style>
  <w:style w:type="character" w:styleId="a6">
    <w:name w:val="Hyperlink"/>
    <w:rsid w:val="002B1D4F"/>
    <w:rPr>
      <w:color w:val="0000FF"/>
      <w:u w:val="single"/>
    </w:rPr>
  </w:style>
  <w:style w:type="paragraph" w:styleId="a7">
    <w:name w:val="Balloon Text"/>
    <w:basedOn w:val="a"/>
    <w:link w:val="a8"/>
    <w:rsid w:val="007A329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7A3291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A5D25"/>
    <w:rPr>
      <w:sz w:val="24"/>
    </w:rPr>
  </w:style>
  <w:style w:type="character" w:styleId="aa">
    <w:name w:val="annotation reference"/>
    <w:basedOn w:val="a0"/>
    <w:rsid w:val="000D529E"/>
    <w:rPr>
      <w:sz w:val="16"/>
      <w:szCs w:val="16"/>
    </w:rPr>
  </w:style>
  <w:style w:type="paragraph" w:styleId="ab">
    <w:name w:val="annotation text"/>
    <w:basedOn w:val="a"/>
    <w:link w:val="ac"/>
    <w:rsid w:val="000D529E"/>
    <w:rPr>
      <w:sz w:val="20"/>
    </w:rPr>
  </w:style>
  <w:style w:type="character" w:customStyle="1" w:styleId="ac">
    <w:name w:val="Текст примечания Знак"/>
    <w:basedOn w:val="a0"/>
    <w:link w:val="ab"/>
    <w:rsid w:val="000D529E"/>
  </w:style>
  <w:style w:type="paragraph" w:styleId="ad">
    <w:name w:val="annotation subject"/>
    <w:basedOn w:val="ab"/>
    <w:next w:val="ab"/>
    <w:link w:val="ae"/>
    <w:semiHidden/>
    <w:unhideWhenUsed/>
    <w:rsid w:val="000D529E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D529E"/>
    <w:rPr>
      <w:b/>
      <w:bCs/>
    </w:rPr>
  </w:style>
  <w:style w:type="paragraph" w:styleId="af">
    <w:name w:val="List Paragraph"/>
    <w:basedOn w:val="a"/>
    <w:uiPriority w:val="34"/>
    <w:qFormat/>
    <w:rsid w:val="00E9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703</Words>
  <Characters>5272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Центр Профессиональной подготовки "СТЕК": 953-30-40,  953-50-60</vt:lpstr>
      <vt:lpstr>Центр Профессиональной подготовки "СТЕК": 953-30-40,  953-50-60</vt:lpstr>
    </vt:vector>
  </TitlesOfParts>
  <Company>stek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subject/>
  <dc:creator>roman</dc:creator>
  <cp:keywords/>
  <cp:lastModifiedBy>Сафронова Анна Михайловна</cp:lastModifiedBy>
  <cp:revision>5</cp:revision>
  <cp:lastPrinted>2022-07-13T13:07:00Z</cp:lastPrinted>
  <dcterms:created xsi:type="dcterms:W3CDTF">2022-07-14T12:44:00Z</dcterms:created>
  <dcterms:modified xsi:type="dcterms:W3CDTF">2022-07-14T12:50:00Z</dcterms:modified>
</cp:coreProperties>
</file>