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1" w:rsidRPr="00D62DB4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280"/>
        <w:gridCol w:w="4517"/>
      </w:tblGrid>
      <w:tr w:rsidR="00C15921" w:rsidRPr="00D62DB4" w:rsidTr="00AA0B1A">
        <w:tc>
          <w:tcPr>
            <w:tcW w:w="4774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DB4">
              <w:rPr>
                <w:rFonts w:ascii="Times New Roman" w:hAnsi="Times New Roman"/>
                <w:b/>
                <w:bCs/>
                <w:sz w:val="28"/>
                <w:szCs w:val="28"/>
              </w:rPr>
              <w:t>«Одобрено»</w:t>
            </w:r>
          </w:p>
        </w:tc>
        <w:tc>
          <w:tcPr>
            <w:tcW w:w="280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DB4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«Утверждено»</w:t>
            </w:r>
          </w:p>
        </w:tc>
      </w:tr>
      <w:tr w:rsidR="00C15921" w:rsidRPr="00D62DB4" w:rsidTr="00AA0B1A">
        <w:tc>
          <w:tcPr>
            <w:tcW w:w="4774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DB4">
              <w:rPr>
                <w:rFonts w:ascii="Times New Roman" w:hAnsi="Times New Roman"/>
                <w:bCs/>
                <w:sz w:val="24"/>
                <w:szCs w:val="24"/>
              </w:rPr>
              <w:t>Советом АНО «ЕАК»</w:t>
            </w:r>
          </w:p>
        </w:tc>
        <w:tc>
          <w:tcPr>
            <w:tcW w:w="280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DB4">
              <w:rPr>
                <w:rFonts w:ascii="Times New Roman" w:hAnsi="Times New Roman"/>
                <w:bCs/>
                <w:sz w:val="24"/>
                <w:szCs w:val="24"/>
              </w:rPr>
              <w:t>АНО «ЕАК»</w:t>
            </w:r>
          </w:p>
        </w:tc>
      </w:tr>
      <w:tr w:rsidR="00C15921" w:rsidRPr="00D62DB4" w:rsidTr="00AA0B1A">
        <w:tc>
          <w:tcPr>
            <w:tcW w:w="4774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DB4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280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DB4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</w:p>
        </w:tc>
      </w:tr>
      <w:tr w:rsidR="00C15921" w:rsidRPr="00D62DB4" w:rsidTr="00AA0B1A">
        <w:tc>
          <w:tcPr>
            <w:tcW w:w="4774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DB4">
              <w:rPr>
                <w:rFonts w:ascii="Times New Roman" w:hAnsi="Times New Roman"/>
                <w:bCs/>
                <w:sz w:val="24"/>
                <w:szCs w:val="24"/>
              </w:rPr>
              <w:t>от «13» декабря 2019 года</w:t>
            </w:r>
          </w:p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DB4">
              <w:rPr>
                <w:rFonts w:ascii="Times New Roman" w:hAnsi="Times New Roman"/>
                <w:bCs/>
                <w:sz w:val="24"/>
                <w:szCs w:val="24"/>
              </w:rPr>
              <w:t>№62</w:t>
            </w:r>
          </w:p>
        </w:tc>
        <w:tc>
          <w:tcPr>
            <w:tcW w:w="280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DB4">
              <w:rPr>
                <w:rFonts w:ascii="Times New Roman" w:hAnsi="Times New Roman"/>
                <w:bCs/>
                <w:sz w:val="24"/>
                <w:szCs w:val="24"/>
              </w:rPr>
              <w:t>от «20» декабря 2019 года</w:t>
            </w:r>
          </w:p>
          <w:p w:rsidR="00C15921" w:rsidRPr="00D62DB4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DB4">
              <w:rPr>
                <w:rFonts w:ascii="Times New Roman" w:hAnsi="Times New Roman"/>
                <w:bCs/>
                <w:sz w:val="24"/>
                <w:szCs w:val="24"/>
              </w:rPr>
              <w:t>№176</w:t>
            </w:r>
          </w:p>
        </w:tc>
      </w:tr>
    </w:tbl>
    <w:p w:rsidR="00C15921" w:rsidRPr="00D62DB4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D62DB4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D62DB4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D62DB4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D62DB4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D62DB4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40"/>
          <w:szCs w:val="40"/>
        </w:rPr>
      </w:pPr>
      <w:r w:rsidRPr="00D62DB4">
        <w:rPr>
          <w:rFonts w:ascii="Times New Roman" w:hAnsi="Times New Roman"/>
          <w:b/>
          <w:bCs/>
          <w:sz w:val="40"/>
          <w:szCs w:val="40"/>
        </w:rPr>
        <w:t>ПРОГРАММА</w:t>
      </w:r>
    </w:p>
    <w:p w:rsidR="00C15921" w:rsidRPr="00D62DB4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D62DB4">
        <w:rPr>
          <w:rFonts w:ascii="Times New Roman" w:hAnsi="Times New Roman"/>
          <w:b/>
          <w:bCs/>
          <w:sz w:val="40"/>
          <w:szCs w:val="40"/>
        </w:rPr>
        <w:t xml:space="preserve">ПРОВЕДЕНИЯ КВАЛИФИКАЦИОННОГО ЭКЗАМЕНА </w:t>
      </w:r>
      <w:r w:rsidR="002320A9" w:rsidRPr="00D62DB4">
        <w:rPr>
          <w:rFonts w:ascii="Times New Roman" w:hAnsi="Times New Roman"/>
          <w:b/>
          <w:bCs/>
          <w:sz w:val="40"/>
          <w:szCs w:val="40"/>
        </w:rPr>
        <w:t xml:space="preserve">ЛИЦА, ПРЕТЕНДУЮЩЕГО </w:t>
      </w:r>
      <w:r w:rsidRPr="00D62DB4">
        <w:rPr>
          <w:rFonts w:ascii="Times New Roman" w:hAnsi="Times New Roman"/>
          <w:b/>
          <w:bCs/>
          <w:sz w:val="40"/>
          <w:szCs w:val="40"/>
        </w:rPr>
        <w:t>НА ПОЛУЧЕНИЕ КВАЛИФИКАЦИОННОГО АТТЕСТАТА АУДИТОРА</w:t>
      </w:r>
    </w:p>
    <w:p w:rsidR="009E5B50" w:rsidRPr="00D62DB4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D62DB4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D62DB4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5921" w:rsidRPr="00D62DB4" w:rsidRDefault="009E5B50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DB4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D62DB4">
        <w:rPr>
          <w:rFonts w:ascii="Times New Roman" w:hAnsi="Times New Roman"/>
          <w:b/>
          <w:sz w:val="28"/>
          <w:szCs w:val="28"/>
        </w:rPr>
        <w:t>II</w:t>
      </w:r>
    </w:p>
    <w:p w:rsidR="00D62DB4" w:rsidRPr="00D62DB4" w:rsidRDefault="00D62DB4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DB4" w:rsidRPr="00D62DB4" w:rsidRDefault="00D62DB4" w:rsidP="00D62DB4">
      <w:pPr>
        <w:spacing w:after="0" w:line="235" w:lineRule="auto"/>
        <w:jc w:val="center"/>
        <w:rPr>
          <w:rFonts w:ascii="Times New Roman" w:hAnsi="Times New Roman"/>
          <w:b/>
          <w:sz w:val="28"/>
          <w:szCs w:val="20"/>
        </w:rPr>
      </w:pPr>
      <w:r w:rsidRPr="00D62DB4">
        <w:rPr>
          <w:rFonts w:ascii="Times New Roman" w:hAnsi="Times New Roman"/>
          <w:b/>
          <w:sz w:val="28"/>
          <w:szCs w:val="20"/>
        </w:rPr>
        <w:t>МОДУЛЬ «ПРАВОВОЕ РЕГУЛИРОВАНИЕ ЭКОНОМИЧЕСКОЙ ДЕЯТЕЛЬНОСТИ»</w:t>
      </w:r>
    </w:p>
    <w:p w:rsidR="00D62DB4" w:rsidRPr="00D62DB4" w:rsidRDefault="00D62DB4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921" w:rsidRPr="00D62DB4" w:rsidRDefault="00C15921" w:rsidP="00C15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417494" w:rsidRPr="00D62DB4" w:rsidRDefault="00C15921" w:rsidP="00C15921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2DB4">
        <w:rPr>
          <w:rFonts w:ascii="Times New Roman" w:hAnsi="Times New Roman"/>
          <w:b/>
          <w:sz w:val="28"/>
          <w:szCs w:val="28"/>
          <w:u w:val="single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856615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3342" w:rsidRPr="00D62DB4" w:rsidRDefault="009E5B50" w:rsidP="001E3342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D62DB4"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:rsidR="00D62DB4" w:rsidRPr="00D62DB4" w:rsidRDefault="001E3342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r w:rsidRPr="00D62DB4">
            <w:rPr>
              <w:rFonts w:ascii="Times New Roman" w:hAnsi="Times New Roman"/>
              <w:b/>
              <w:bCs/>
            </w:rPr>
            <w:fldChar w:fldCharType="begin"/>
          </w:r>
          <w:r w:rsidRPr="00D62DB4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D62DB4">
            <w:rPr>
              <w:rFonts w:ascii="Times New Roman" w:hAnsi="Times New Roman"/>
              <w:b/>
              <w:bCs/>
            </w:rPr>
            <w:fldChar w:fldCharType="separate"/>
          </w:r>
          <w:hyperlink w:anchor="_Toc37169123" w:history="1">
            <w:r w:rsidR="00D62DB4" w:rsidRPr="00D62DB4">
              <w:rPr>
                <w:rStyle w:val="af0"/>
                <w:rFonts w:ascii="Times New Roman" w:hAnsi="Times New Roman"/>
                <w:b/>
                <w:noProof/>
                <w:kern w:val="36"/>
              </w:rPr>
              <w:t>Структура Программы проведения квалификационного экзамена</w:t>
            </w:r>
            <w:r w:rsidR="00D62DB4" w:rsidRPr="00D62DB4">
              <w:rPr>
                <w:rFonts w:ascii="Times New Roman" w:hAnsi="Times New Roman"/>
                <w:noProof/>
                <w:webHidden/>
              </w:rPr>
              <w:tab/>
            </w:r>
            <w:r w:rsidR="00D62DB4" w:rsidRPr="00D62DB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62DB4" w:rsidRPr="00D62DB4">
              <w:rPr>
                <w:rFonts w:ascii="Times New Roman" w:hAnsi="Times New Roman"/>
                <w:noProof/>
                <w:webHidden/>
              </w:rPr>
              <w:instrText xml:space="preserve"> PAGEREF _Toc37169123 \h </w:instrText>
            </w:r>
            <w:r w:rsidR="00D62DB4" w:rsidRPr="00D62DB4">
              <w:rPr>
                <w:rFonts w:ascii="Times New Roman" w:hAnsi="Times New Roman"/>
                <w:noProof/>
                <w:webHidden/>
              </w:rPr>
            </w:r>
            <w:r w:rsidR="00D62DB4" w:rsidRPr="00D62DB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62DB4" w:rsidRPr="00D62DB4">
              <w:rPr>
                <w:rFonts w:ascii="Times New Roman" w:hAnsi="Times New Roman"/>
                <w:noProof/>
                <w:webHidden/>
              </w:rPr>
              <w:t>3</w:t>
            </w:r>
            <w:r w:rsidR="00D62DB4" w:rsidRPr="00D62DB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9124" w:history="1">
            <w:r w:rsidRPr="00D62DB4">
              <w:rPr>
                <w:rStyle w:val="af0"/>
                <w:rFonts w:ascii="Times New Roman" w:hAnsi="Times New Roman"/>
                <w:b/>
                <w:noProof/>
                <w:kern w:val="36"/>
              </w:rPr>
              <w:t>Описание второго этапа</w:t>
            </w:r>
            <w:r w:rsidRPr="00D62DB4">
              <w:rPr>
                <w:rFonts w:ascii="Times New Roman" w:hAnsi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/>
                <w:noProof/>
                <w:webHidden/>
              </w:rPr>
              <w:instrText xml:space="preserve"> PAGEREF _Toc37169124 \h </w:instrText>
            </w:r>
            <w:r w:rsidRPr="00D62DB4">
              <w:rPr>
                <w:rFonts w:ascii="Times New Roman" w:hAnsi="Times New Roman"/>
                <w:noProof/>
                <w:webHidden/>
              </w:rPr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/>
                <w:noProof/>
                <w:webHidden/>
              </w:rPr>
              <w:t>4</w:t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9125" w:history="1">
            <w:r w:rsidRPr="00D62DB4">
              <w:rPr>
                <w:rStyle w:val="af0"/>
                <w:rFonts w:ascii="Times New Roman" w:hAnsi="Times New Roman"/>
                <w:b/>
                <w:noProof/>
              </w:rPr>
              <w:t>МОДУЛЬ «ПРАВОВОЕ РЕГУЛИРОВАНИЕ ЭКОНОМИЧЕСКОЙ ДЕЯТЕЛЬНОСТИ»</w:t>
            </w:r>
            <w:r w:rsidRPr="00D62DB4">
              <w:rPr>
                <w:rFonts w:ascii="Times New Roman" w:hAnsi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/>
                <w:noProof/>
                <w:webHidden/>
              </w:rPr>
              <w:instrText xml:space="preserve"> PAGEREF _Toc37169125 \h </w:instrText>
            </w:r>
            <w:r w:rsidRPr="00D62DB4">
              <w:rPr>
                <w:rFonts w:ascii="Times New Roman" w:hAnsi="Times New Roman"/>
                <w:noProof/>
                <w:webHidden/>
              </w:rPr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/>
                <w:noProof/>
                <w:webHidden/>
              </w:rPr>
              <w:t>5</w:t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9126" w:history="1">
            <w:r w:rsidRPr="00D62DB4">
              <w:rPr>
                <w:rStyle w:val="af0"/>
                <w:rFonts w:ascii="Times New Roman" w:hAnsi="Times New Roman"/>
                <w:noProof/>
              </w:rPr>
              <w:t>Раздел 1. Правовое обеспечение корпоративного управления. Корпоративные права и обязанности участников. Особенности управления организацией при банкротстве</w:t>
            </w:r>
            <w:r w:rsidRPr="00D62DB4">
              <w:rPr>
                <w:rFonts w:ascii="Times New Roman" w:hAnsi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/>
                <w:noProof/>
                <w:webHidden/>
              </w:rPr>
              <w:instrText xml:space="preserve"> PAGEREF _Toc37169126 \h </w:instrText>
            </w:r>
            <w:r w:rsidRPr="00D62DB4">
              <w:rPr>
                <w:rFonts w:ascii="Times New Roman" w:hAnsi="Times New Roman"/>
                <w:noProof/>
                <w:webHidden/>
              </w:rPr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/>
                <w:noProof/>
                <w:webHidden/>
              </w:rPr>
              <w:t>5</w:t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27" w:history="1">
            <w:r w:rsidRPr="00D62DB4">
              <w:rPr>
                <w:rStyle w:val="af0"/>
                <w:rFonts w:ascii="Times New Roman" w:hAnsi="Times New Roman"/>
                <w:noProof/>
              </w:rPr>
              <w:t>ТЕМА 1. Органы управления юридического лица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_Toc37169127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28" w:history="1">
            <w:r w:rsidRPr="00D62DB4">
              <w:rPr>
                <w:rStyle w:val="af0"/>
                <w:rFonts w:ascii="Times New Roman" w:hAnsi="Times New Roman"/>
                <w:noProof/>
                <w:spacing w:val="-4"/>
              </w:rPr>
              <w:t>ТЕМА 2. Система органов управления в корпоративных коммерческих организациях (хозяйственных обществах)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_Toc37169128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29" w:history="1">
            <w:r w:rsidRPr="00D62DB4">
              <w:rPr>
                <w:rStyle w:val="af0"/>
                <w:rFonts w:ascii="Times New Roman" w:hAnsi="Times New Roman"/>
                <w:noProof/>
              </w:rPr>
              <w:t>ТЕМА 3. Корпоративные права и обязанности участников коммерческих организаций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_Toc37169129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30" w:history="1">
            <w:r w:rsidRPr="00D62DB4">
              <w:rPr>
                <w:rStyle w:val="af0"/>
                <w:rFonts w:ascii="Times New Roman" w:hAnsi="Times New Roman"/>
                <w:noProof/>
              </w:rPr>
              <w:t>ТЕМА 4. Управление в некоммерческих корпоративных организациях. Права и обязанности членов некоммерческих организаций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_Toc37169130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31" w:history="1">
            <w:r w:rsidRPr="00D62DB4">
              <w:rPr>
                <w:rStyle w:val="af0"/>
                <w:rFonts w:ascii="Times New Roman" w:hAnsi="Times New Roman"/>
                <w:noProof/>
                <w:spacing w:val="-4"/>
              </w:rPr>
              <w:t>ТЕМА 5. Особенности управления корпоративными юридическими лицами, находящимися в процессе банкротства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_Toc37169131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9132" w:history="1">
            <w:r w:rsidRPr="00D62DB4">
              <w:rPr>
                <w:rStyle w:val="af0"/>
                <w:rFonts w:ascii="Times New Roman" w:hAnsi="Times New Roman"/>
                <w:noProof/>
              </w:rPr>
              <w:t>Раздел 2. Гражданско-правовой договор. Способы, обеспечивающие исполнение договорных обязательств</w:t>
            </w:r>
            <w:r w:rsidRPr="00D62DB4">
              <w:rPr>
                <w:rFonts w:ascii="Times New Roman" w:hAnsi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/>
                <w:noProof/>
                <w:webHidden/>
              </w:rPr>
              <w:instrText xml:space="preserve"> PAGEREF _Toc37169132 \h </w:instrText>
            </w:r>
            <w:r w:rsidRPr="00D62DB4">
              <w:rPr>
                <w:rFonts w:ascii="Times New Roman" w:hAnsi="Times New Roman"/>
                <w:noProof/>
                <w:webHidden/>
              </w:rPr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/>
                <w:noProof/>
                <w:webHidden/>
              </w:rPr>
              <w:t>6</w:t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33" w:history="1">
            <w:r w:rsidRPr="00D62DB4">
              <w:rPr>
                <w:rStyle w:val="af0"/>
                <w:rFonts w:ascii="Times New Roman" w:hAnsi="Times New Roman"/>
                <w:noProof/>
              </w:rPr>
              <w:t>ТЕМА 6. Общие положения законодательства о гражданско-правовом договоре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_Toc37169133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34" w:history="1">
            <w:r w:rsidRPr="00D62DB4">
              <w:rPr>
                <w:rStyle w:val="af0"/>
                <w:rFonts w:ascii="Times New Roman" w:hAnsi="Times New Roman"/>
                <w:noProof/>
              </w:rPr>
              <w:t>ТЕМА 7. Способы, обеспечивающие исполнение договорных обязательств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_Toc37169134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35" w:history="1">
            <w:r w:rsidRPr="00D62DB4">
              <w:rPr>
                <w:rStyle w:val="af0"/>
                <w:rFonts w:ascii="Times New Roman" w:hAnsi="Times New Roman"/>
                <w:noProof/>
              </w:rPr>
              <w:t>ТЕМА 8. Отдельные виды гражданско-правовых договоров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_Toc37169135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9136" w:history="1">
            <w:r w:rsidRPr="00D62DB4">
              <w:rPr>
                <w:rStyle w:val="af0"/>
                <w:rFonts w:ascii="Times New Roman" w:hAnsi="Times New Roman"/>
                <w:noProof/>
              </w:rPr>
              <w:t>Раздел 3. Правовое регулирование трудовых отношений работодателя и работника</w:t>
            </w:r>
            <w:r w:rsidRPr="00D62DB4">
              <w:rPr>
                <w:rFonts w:ascii="Times New Roman" w:hAnsi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/>
                <w:noProof/>
                <w:webHidden/>
              </w:rPr>
              <w:instrText xml:space="preserve"> PAGEREF _Toc37169136 \h </w:instrText>
            </w:r>
            <w:r w:rsidRPr="00D62DB4">
              <w:rPr>
                <w:rFonts w:ascii="Times New Roman" w:hAnsi="Times New Roman"/>
                <w:noProof/>
                <w:webHidden/>
              </w:rPr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/>
                <w:noProof/>
                <w:webHidden/>
              </w:rPr>
              <w:t>7</w:t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37" w:history="1">
            <w:r w:rsidRPr="00D62DB4">
              <w:rPr>
                <w:rStyle w:val="af0"/>
                <w:rFonts w:ascii="Times New Roman" w:hAnsi="Times New Roman"/>
                <w:noProof/>
              </w:rPr>
              <w:t>ТЕМА 9. Трудовой договор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_Toc37169137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9138" w:history="1">
            <w:r w:rsidRPr="00D62DB4">
              <w:rPr>
                <w:rStyle w:val="af0"/>
                <w:rFonts w:ascii="Times New Roman" w:hAnsi="Times New Roman"/>
                <w:noProof/>
              </w:rPr>
              <w:t>Раздел 4. Внешнеэкономическая деятельность. Валютное регулирование и валютный контроль</w:t>
            </w:r>
            <w:r w:rsidRPr="00D62DB4">
              <w:rPr>
                <w:rFonts w:ascii="Times New Roman" w:hAnsi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/>
                <w:noProof/>
                <w:webHidden/>
              </w:rPr>
              <w:instrText xml:space="preserve"> PAGEREF _Toc37169138 \h </w:instrText>
            </w:r>
            <w:r w:rsidRPr="00D62DB4">
              <w:rPr>
                <w:rFonts w:ascii="Times New Roman" w:hAnsi="Times New Roman"/>
                <w:noProof/>
                <w:webHidden/>
              </w:rPr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/>
                <w:noProof/>
                <w:webHidden/>
              </w:rPr>
              <w:t>7</w:t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39" w:history="1">
            <w:r w:rsidRPr="00D62DB4">
              <w:rPr>
                <w:rStyle w:val="af0"/>
                <w:rFonts w:ascii="Times New Roman" w:hAnsi="Times New Roman"/>
                <w:noProof/>
              </w:rPr>
              <w:t>ТЕМА 10. Внешнеэкономическая деятельность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_Toc37169139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40" w:history="1">
            <w:r w:rsidRPr="00D62DB4">
              <w:rPr>
                <w:rStyle w:val="af0"/>
                <w:rFonts w:ascii="Times New Roman" w:hAnsi="Times New Roman"/>
                <w:noProof/>
              </w:rPr>
              <w:t>ТЕМА 11. Валютное регулирование и валютный контроль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_Toc37169140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9141" w:history="1">
            <w:r w:rsidRPr="00D62DB4">
              <w:rPr>
                <w:rStyle w:val="af0"/>
                <w:rFonts w:ascii="Times New Roman" w:hAnsi="Times New Roman"/>
                <w:noProof/>
              </w:rPr>
              <w:t>Раздел 5. Правовое регулирование деятельности организаций финансового рынка</w:t>
            </w:r>
            <w:r w:rsidRPr="00D62DB4">
              <w:rPr>
                <w:rFonts w:ascii="Times New Roman" w:hAnsi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/>
                <w:noProof/>
                <w:webHidden/>
              </w:rPr>
              <w:instrText xml:space="preserve"> PAGEREF _Toc37169141 \h </w:instrText>
            </w:r>
            <w:r w:rsidRPr="00D62DB4">
              <w:rPr>
                <w:rFonts w:ascii="Times New Roman" w:hAnsi="Times New Roman"/>
                <w:noProof/>
                <w:webHidden/>
              </w:rPr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/>
                <w:noProof/>
                <w:webHidden/>
              </w:rPr>
              <w:t>8</w:t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42" w:history="1">
            <w:r w:rsidRPr="00D62DB4">
              <w:rPr>
                <w:rStyle w:val="af0"/>
                <w:rFonts w:ascii="Times New Roman" w:hAnsi="Times New Roman"/>
                <w:noProof/>
              </w:rPr>
              <w:t>ТЕМА 12. Правовое регулирование рынка страховых услуг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_Toc37169142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43" w:history="1">
            <w:r w:rsidRPr="00D62DB4">
              <w:rPr>
                <w:rStyle w:val="af0"/>
                <w:rFonts w:ascii="Times New Roman" w:hAnsi="Times New Roman"/>
                <w:noProof/>
              </w:rPr>
              <w:t>ТЕМА 13. Правовое регулирование рынка банковских услуг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_Toc37169143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44" w:history="1">
            <w:r w:rsidRPr="00D62DB4">
              <w:rPr>
                <w:rStyle w:val="af0"/>
                <w:rFonts w:ascii="Times New Roman" w:hAnsi="Times New Roman"/>
                <w:noProof/>
              </w:rPr>
              <w:t>ТЕМА 14. Правовое регулирование рынка ценных бумаг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_Toc37169144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45" w:history="1">
            <w:r w:rsidRPr="00D62DB4">
              <w:rPr>
                <w:rStyle w:val="af0"/>
                <w:rFonts w:ascii="Times New Roman" w:hAnsi="Times New Roman"/>
                <w:noProof/>
              </w:rPr>
              <w:t>ТЕМА 15. Правовое регулирование деятельности негосударственных пенсионных фондов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_Toc37169145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9146" w:history="1">
            <w:r w:rsidRPr="00D62DB4">
              <w:rPr>
                <w:rStyle w:val="af0"/>
                <w:rFonts w:ascii="Times New Roman" w:hAnsi="Times New Roman"/>
                <w:noProof/>
              </w:rPr>
              <w:t>Раздел 6. Основы системы противодействия легализации (отмыванию) доходов, полученных преступным путем, и финансированию терроризма в Российской Федерации. Основы системы противодействия коррупции</w:t>
            </w:r>
            <w:r w:rsidRPr="00D62DB4">
              <w:rPr>
                <w:rFonts w:ascii="Times New Roman" w:hAnsi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/>
                <w:noProof/>
                <w:webHidden/>
              </w:rPr>
              <w:instrText xml:space="preserve"> PAGEREF _Toc37169146 \h </w:instrText>
            </w:r>
            <w:r w:rsidRPr="00D62DB4">
              <w:rPr>
                <w:rFonts w:ascii="Times New Roman" w:hAnsi="Times New Roman"/>
                <w:noProof/>
                <w:webHidden/>
              </w:rPr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/>
                <w:noProof/>
                <w:webHidden/>
              </w:rPr>
              <w:t>8</w:t>
            </w:r>
            <w:r w:rsidRPr="00D62DB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47" w:history="1">
            <w:r w:rsidRPr="00D62DB4">
              <w:rPr>
                <w:rStyle w:val="af0"/>
                <w:rFonts w:ascii="Times New Roman" w:hAnsi="Times New Roman"/>
                <w:noProof/>
              </w:rPr>
              <w:t>ТЕМА 16. Правовые основы противодействия легализации (отмыванию) доходов, полученных преступным путем, и финансированию терроризма в Российской Федерации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_Toc37169147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2DB4" w:rsidRPr="00D62DB4" w:rsidRDefault="00D62DB4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9148" w:history="1">
            <w:r w:rsidRPr="00D62DB4">
              <w:rPr>
                <w:rStyle w:val="af0"/>
                <w:rFonts w:ascii="Times New Roman" w:hAnsi="Times New Roman"/>
                <w:noProof/>
              </w:rPr>
              <w:t>ТЕМА 17. Правовые основы системы противодействия коррупции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instrText xml:space="preserve"> PAGEREF _Toc37169148 \h </w:instrTex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62D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E3342" w:rsidRPr="00D62DB4" w:rsidRDefault="001E3342">
          <w:pPr>
            <w:rPr>
              <w:rFonts w:ascii="Times New Roman" w:hAnsi="Times New Roman"/>
            </w:rPr>
          </w:pPr>
          <w:r w:rsidRPr="00D62DB4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AF3BF8" w:rsidRPr="00D62DB4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F3BF8" w:rsidRPr="00D62DB4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D62DB4" w:rsidRDefault="00AF3BF8" w:rsidP="003D3CE3">
      <w:pPr>
        <w:spacing w:after="0" w:line="240" w:lineRule="auto"/>
        <w:rPr>
          <w:rFonts w:ascii="Times New Roman" w:eastAsiaTheme="majorEastAsia" w:hAnsi="Times New Roman"/>
          <w:b/>
          <w:bCs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br w:type="page"/>
      </w:r>
    </w:p>
    <w:p w:rsidR="0008253D" w:rsidRPr="00D62DB4" w:rsidRDefault="0008253D" w:rsidP="00082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lastRenderedPageBreak/>
        <w:t>Концептуальные основы и назначение Программы</w:t>
      </w:r>
    </w:p>
    <w:p w:rsidR="0008253D" w:rsidRPr="00D62DB4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Квалификационный экзамен лица, претендующего на получение квалификационного аттестата аудитора (далее – квалификационный экзамен), основан на уровневом, модульном, </w:t>
      </w:r>
      <w:proofErr w:type="spellStart"/>
      <w:r w:rsidRPr="00D62DB4">
        <w:rPr>
          <w:rFonts w:ascii="Times New Roman" w:hAnsi="Times New Roman"/>
          <w:sz w:val="20"/>
          <w:szCs w:val="20"/>
        </w:rPr>
        <w:t>компетентностном</w:t>
      </w:r>
      <w:proofErr w:type="spellEnd"/>
      <w:r w:rsidRPr="00D62DB4">
        <w:rPr>
          <w:rFonts w:ascii="Times New Roman" w:hAnsi="Times New Roman"/>
          <w:sz w:val="20"/>
          <w:szCs w:val="20"/>
        </w:rPr>
        <w:t xml:space="preserve"> подходе к оценке квалификации претендентов и состоит из 3 этапов.</w:t>
      </w:r>
    </w:p>
    <w:p w:rsidR="0008253D" w:rsidRPr="00D62DB4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Программа квалификационного экзамена представляет собой описание тематики вопросов, на основе которых разрабатываются экзаменационные задания (тесты, задания, комплексная задача) по этапам и модулям квалификационного экзамена, и содержит перечень оцениваемых на квалификационном экзамене компетенций.</w:t>
      </w:r>
    </w:p>
    <w:p w:rsidR="0008253D" w:rsidRPr="00D62DB4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8253D" w:rsidRPr="00D62DB4" w:rsidRDefault="0008253D" w:rsidP="0008253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1" w:name="_Toc34216777"/>
      <w:bookmarkStart w:id="2" w:name="_Toc37169123"/>
      <w:r w:rsidRPr="00D62DB4">
        <w:rPr>
          <w:rFonts w:ascii="Times New Roman" w:hAnsi="Times New Roman"/>
          <w:b/>
          <w:kern w:val="36"/>
          <w:sz w:val="20"/>
          <w:szCs w:val="20"/>
        </w:rPr>
        <w:t>Структура Программы проведения квалификационного экзамена</w:t>
      </w:r>
      <w:bookmarkEnd w:id="1"/>
      <w:bookmarkEnd w:id="2"/>
    </w:p>
    <w:p w:rsidR="0008253D" w:rsidRPr="00D62DB4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Программа квалификационного экзамена строится по уровневому принципу и включает программы для каждого из этапов. Программа квалификационного экзамена для каждого этапа учитывает </w:t>
      </w:r>
      <w:proofErr w:type="spellStart"/>
      <w:r w:rsidRPr="00D62DB4">
        <w:rPr>
          <w:rFonts w:ascii="Times New Roman" w:hAnsi="Times New Roman"/>
          <w:sz w:val="20"/>
          <w:szCs w:val="20"/>
        </w:rPr>
        <w:t>компетентностные</w:t>
      </w:r>
      <w:proofErr w:type="spellEnd"/>
      <w:r w:rsidRPr="00D62DB4">
        <w:rPr>
          <w:rFonts w:ascii="Times New Roman" w:hAnsi="Times New Roman"/>
          <w:sz w:val="20"/>
          <w:szCs w:val="20"/>
        </w:rPr>
        <w:t xml:space="preserve"> различия между этапами и включает описание этапа в целом, состав модулей и программы всех модулей данного этапа экзамена.</w:t>
      </w:r>
    </w:p>
    <w:p w:rsidR="0008253D" w:rsidRPr="00D62DB4" w:rsidRDefault="0008253D" w:rsidP="0008253D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10285" w:type="dxa"/>
        <w:tblLayout w:type="fixed"/>
        <w:tblLook w:val="06A0" w:firstRow="1" w:lastRow="0" w:firstColumn="1" w:lastColumn="0" w:noHBand="1" w:noVBand="1"/>
      </w:tblPr>
      <w:tblGrid>
        <w:gridCol w:w="3539"/>
        <w:gridCol w:w="3544"/>
        <w:gridCol w:w="3202"/>
      </w:tblGrid>
      <w:tr w:rsidR="0008253D" w:rsidRPr="00D62DB4" w:rsidTr="00AA0B1A">
        <w:tc>
          <w:tcPr>
            <w:tcW w:w="3539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 </w:t>
            </w:r>
            <w:r w:rsidRPr="00D62D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3544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D62D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3202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D62D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</w:tr>
      <w:tr w:rsidR="0008253D" w:rsidRPr="00D62DB4" w:rsidTr="00AA0B1A">
        <w:tc>
          <w:tcPr>
            <w:tcW w:w="3539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544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202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</w:tr>
      <w:tr w:rsidR="0008253D" w:rsidRPr="00D62DB4" w:rsidTr="00AA0B1A">
        <w:tc>
          <w:tcPr>
            <w:tcW w:w="3539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544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202" w:type="dxa"/>
            <w:vMerge w:val="restart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«Комплексная задача»</w:t>
            </w:r>
          </w:p>
        </w:tc>
      </w:tr>
      <w:tr w:rsidR="0008253D" w:rsidRPr="00D62DB4" w:rsidTr="00AA0B1A">
        <w:trPr>
          <w:trHeight w:val="541"/>
        </w:trPr>
        <w:tc>
          <w:tcPr>
            <w:tcW w:w="3539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аудиторской деятельности»</w:t>
            </w:r>
          </w:p>
        </w:tc>
        <w:tc>
          <w:tcPr>
            <w:tcW w:w="3544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D62DB4" w:rsidTr="00AA0B1A">
        <w:tc>
          <w:tcPr>
            <w:tcW w:w="3539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бухгалтерского учета»</w:t>
            </w:r>
          </w:p>
        </w:tc>
        <w:tc>
          <w:tcPr>
            <w:tcW w:w="3544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D62DB4" w:rsidTr="00AA0B1A">
        <w:tc>
          <w:tcPr>
            <w:tcW w:w="3539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</w:t>
            </w: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Финансы и финансовый анализ»</w:t>
            </w:r>
          </w:p>
        </w:tc>
        <w:tc>
          <w:tcPr>
            <w:tcW w:w="3544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бизнеса»</w:t>
            </w:r>
          </w:p>
        </w:tc>
        <w:tc>
          <w:tcPr>
            <w:tcW w:w="3202" w:type="dxa"/>
            <w:vMerge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D62DB4" w:rsidTr="00AA0B1A">
        <w:tc>
          <w:tcPr>
            <w:tcW w:w="3539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«Управленческий учет, у</w:t>
            </w: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рисками, внутренний контроль»</w:t>
            </w:r>
          </w:p>
        </w:tc>
        <w:tc>
          <w:tcPr>
            <w:tcW w:w="3202" w:type="dxa"/>
            <w:vMerge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D62DB4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Основы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деятельности»</w:t>
            </w:r>
          </w:p>
        </w:tc>
        <w:tc>
          <w:tcPr>
            <w:tcW w:w="3202" w:type="dxa"/>
            <w:vMerge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D62DB4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Основы налогового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администрирование»</w:t>
            </w:r>
          </w:p>
        </w:tc>
        <w:tc>
          <w:tcPr>
            <w:tcW w:w="3202" w:type="dxa"/>
            <w:vMerge/>
          </w:tcPr>
          <w:p w:rsidR="0008253D" w:rsidRPr="00D62DB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8253D" w:rsidRPr="00D62DB4" w:rsidRDefault="0008253D" w:rsidP="0008253D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2771" w:rsidRPr="00D62DB4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Совокупность Программ по всем модулям квалификационного экзамена составляет общую Программу квалификационного экзамена.</w:t>
      </w:r>
      <w:r w:rsidR="00842771" w:rsidRPr="00D62DB4">
        <w:rPr>
          <w:rFonts w:ascii="Times New Roman" w:hAnsi="Times New Roman"/>
          <w:sz w:val="20"/>
          <w:szCs w:val="20"/>
        </w:rPr>
        <w:br w:type="page"/>
      </w:r>
    </w:p>
    <w:p w:rsidR="006A6444" w:rsidRPr="00D62DB4" w:rsidRDefault="006A6444" w:rsidP="009253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lastRenderedPageBreak/>
        <w:t>ЭТАП</w:t>
      </w:r>
      <w:r w:rsidR="009253AE" w:rsidRPr="00D62DB4">
        <w:rPr>
          <w:rFonts w:ascii="Times New Roman" w:hAnsi="Times New Roman"/>
          <w:b/>
          <w:sz w:val="20"/>
          <w:szCs w:val="20"/>
        </w:rPr>
        <w:t xml:space="preserve"> II</w:t>
      </w:r>
    </w:p>
    <w:p w:rsidR="006A6444" w:rsidRPr="00D62DB4" w:rsidRDefault="006A6444" w:rsidP="003D3CE3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A6444" w:rsidRPr="00D62DB4" w:rsidRDefault="006A6444" w:rsidP="00410377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3" w:name="_Toc37169124"/>
      <w:r w:rsidRPr="00D62DB4">
        <w:rPr>
          <w:rFonts w:ascii="Times New Roman" w:hAnsi="Times New Roman"/>
          <w:b/>
          <w:kern w:val="36"/>
          <w:sz w:val="20"/>
          <w:szCs w:val="20"/>
        </w:rPr>
        <w:t>Описание второго этапа</w:t>
      </w:r>
      <w:bookmarkEnd w:id="3"/>
    </w:p>
    <w:p w:rsidR="00410377" w:rsidRPr="00D62DB4" w:rsidRDefault="00410377" w:rsidP="003D3C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A6444" w:rsidRPr="00D62DB4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D62DB4">
        <w:rPr>
          <w:rFonts w:ascii="Times New Roman" w:hAnsi="Times New Roman"/>
          <w:b/>
          <w:bCs/>
          <w:sz w:val="20"/>
          <w:szCs w:val="20"/>
          <w:lang w:eastAsia="ru-RU"/>
        </w:rPr>
        <w:t>Цель второго этапа</w:t>
      </w:r>
      <w:r w:rsidRPr="00D62DB4">
        <w:rPr>
          <w:rFonts w:ascii="Times New Roman" w:hAnsi="Times New Roman"/>
          <w:bCs/>
          <w:sz w:val="20"/>
          <w:szCs w:val="20"/>
          <w:lang w:eastAsia="ru-RU"/>
        </w:rPr>
        <w:t xml:space="preserve"> квалификационного экзамена – оценка основных компетенций, необходимых потенциальному аудитору: углубленное понимание каждой области знаний и способность находить решения при выполнении конкретных видов аудиторских заданий.</w:t>
      </w:r>
    </w:p>
    <w:p w:rsidR="006A6444" w:rsidRPr="00D62DB4" w:rsidRDefault="006A6444" w:rsidP="003D3C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D62DB4">
        <w:rPr>
          <w:rFonts w:ascii="Times New Roman" w:hAnsi="Times New Roman"/>
          <w:bCs/>
          <w:sz w:val="20"/>
          <w:szCs w:val="20"/>
          <w:lang w:eastAsia="ru-RU"/>
        </w:rPr>
        <w:t xml:space="preserve">Второй этап состоит из </w:t>
      </w:r>
      <w:r w:rsidRPr="00D62DB4">
        <w:rPr>
          <w:rFonts w:ascii="Times New Roman" w:hAnsi="Times New Roman"/>
          <w:b/>
          <w:bCs/>
          <w:sz w:val="20"/>
          <w:szCs w:val="20"/>
          <w:lang w:eastAsia="ru-RU"/>
        </w:rPr>
        <w:t>6 модулей</w:t>
      </w:r>
      <w:r w:rsidRPr="00D62DB4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</w:tblGrid>
      <w:tr w:rsidR="006A6444" w:rsidRPr="00D62DB4" w:rsidTr="0008253D">
        <w:tc>
          <w:tcPr>
            <w:tcW w:w="959" w:type="dxa"/>
          </w:tcPr>
          <w:p w:rsidR="006A6444" w:rsidRPr="00D62DB4" w:rsidRDefault="00884763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8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модуля</w:t>
            </w:r>
          </w:p>
        </w:tc>
      </w:tr>
      <w:tr w:rsidR="006A6444" w:rsidRPr="00D62DB4" w:rsidTr="0008253D">
        <w:tc>
          <w:tcPr>
            <w:tcW w:w="959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8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</w:p>
        </w:tc>
      </w:tr>
      <w:tr w:rsidR="006A6444" w:rsidRPr="00D62DB4" w:rsidTr="0008253D">
        <w:tc>
          <w:tcPr>
            <w:tcW w:w="959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8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</w:p>
        </w:tc>
      </w:tr>
      <w:tr w:rsidR="006A6444" w:rsidRPr="00D62DB4" w:rsidTr="0008253D">
        <w:tc>
          <w:tcPr>
            <w:tcW w:w="959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8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</w:t>
            </w:r>
          </w:p>
        </w:tc>
      </w:tr>
      <w:tr w:rsidR="006A6444" w:rsidRPr="00D62DB4" w:rsidTr="0008253D">
        <w:tc>
          <w:tcPr>
            <w:tcW w:w="959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8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Управленческий учет, управление рисками, внутренний контроль</w:t>
            </w:r>
          </w:p>
        </w:tc>
      </w:tr>
      <w:tr w:rsidR="006A6444" w:rsidRPr="00D62DB4" w:rsidTr="0008253D">
        <w:tc>
          <w:tcPr>
            <w:tcW w:w="959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8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</w:t>
            </w:r>
          </w:p>
        </w:tc>
      </w:tr>
      <w:tr w:rsidR="006A6444" w:rsidRPr="00D62DB4" w:rsidTr="0008253D">
        <w:tc>
          <w:tcPr>
            <w:tcW w:w="959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8" w:type="dxa"/>
          </w:tcPr>
          <w:p w:rsidR="006A6444" w:rsidRPr="00D62DB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</w:t>
            </w:r>
          </w:p>
        </w:tc>
      </w:tr>
    </w:tbl>
    <w:p w:rsidR="006A6444" w:rsidRPr="00D62DB4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Каждый модуль второго этапа сдается отдельно и результат его сдачи не зависит от других модулей. Претендент самостоятельно определяет последовательность сдачи модулей</w:t>
      </w:r>
      <w:r w:rsidR="00E65566" w:rsidRPr="00D62DB4">
        <w:rPr>
          <w:rFonts w:ascii="Times New Roman" w:hAnsi="Times New Roman"/>
          <w:sz w:val="20"/>
          <w:szCs w:val="20"/>
          <w:lang w:eastAsia="ru-RU"/>
        </w:rPr>
        <w:t xml:space="preserve"> в рамках этапа</w:t>
      </w:r>
      <w:r w:rsidRPr="00D62DB4">
        <w:rPr>
          <w:rFonts w:ascii="Times New Roman" w:hAnsi="Times New Roman"/>
          <w:sz w:val="20"/>
          <w:szCs w:val="20"/>
          <w:lang w:eastAsia="ru-RU"/>
        </w:rPr>
        <w:t>.</w:t>
      </w:r>
    </w:p>
    <w:p w:rsidR="006A6444" w:rsidRPr="00D62DB4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Для каждого из модулей второго этапа квалификационного экзамена предусматривается отдельная Программа по модулю с описанием подхода к модулю, перечня оцениваемых компетенций и примерной тематики заданий по разделам Программы, ориентированных на проверку указанных компетенций. На втором этапе квалификационного экзамена дополнительно оцениваются профессиональные навыки претендента, к которым, в частности, относятся представление информации в необходимом виде, грамотность и логика рассуждений, обоснование своей позиции, профессиональный скептицизм</w:t>
      </w:r>
      <w:r w:rsidR="000B58B4" w:rsidRPr="00D62DB4">
        <w:rPr>
          <w:rFonts w:ascii="Times New Roman" w:hAnsi="Times New Roman"/>
          <w:sz w:val="20"/>
          <w:szCs w:val="20"/>
          <w:lang w:eastAsia="ru-RU"/>
        </w:rPr>
        <w:t>, профессиональное суждение</w:t>
      </w:r>
      <w:r w:rsidRPr="00D62DB4">
        <w:rPr>
          <w:rFonts w:ascii="Times New Roman" w:hAnsi="Times New Roman"/>
          <w:sz w:val="20"/>
          <w:szCs w:val="20"/>
          <w:lang w:eastAsia="ru-RU"/>
        </w:rPr>
        <w:t>. Профессиональные навыки оцениваются в каждом модуле.</w:t>
      </w:r>
    </w:p>
    <w:p w:rsidR="00EA4ED2" w:rsidRPr="00D62DB4" w:rsidRDefault="006A6444" w:rsidP="003D3CE3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62DB4">
        <w:rPr>
          <w:sz w:val="20"/>
          <w:szCs w:val="20"/>
        </w:rPr>
        <w:t>При сдаче модулей второго этапа квалификационного экзамена каждый претендент получает один набор заданий, единый для всех претендентов, одновременно сдающих второй этап экзамена. Количество заданий, включаемых в набор, зависит от специфики конкретного модуля. Задания формируются на основе Программы модуля</w:t>
      </w:r>
      <w:r w:rsidR="00EA4ED2" w:rsidRPr="00D62DB4">
        <w:rPr>
          <w:sz w:val="20"/>
          <w:szCs w:val="20"/>
        </w:rPr>
        <w:t xml:space="preserve"> с целью проверки перечисленных в Программе модуля компетенций</w:t>
      </w:r>
      <w:r w:rsidR="00472871" w:rsidRPr="00D62DB4">
        <w:rPr>
          <w:sz w:val="20"/>
          <w:szCs w:val="20"/>
        </w:rPr>
        <w:t>:</w:t>
      </w:r>
    </w:p>
    <w:p w:rsidR="00472871" w:rsidRPr="00D62DB4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D62DB4">
        <w:rPr>
          <w:sz w:val="20"/>
          <w:szCs w:val="20"/>
        </w:rPr>
        <w:t>углубленного понимания каждого модуля (например, способности интерпретировать практическую ситуацию)</w:t>
      </w:r>
      <w:r w:rsidR="00631B47" w:rsidRPr="00D62DB4">
        <w:rPr>
          <w:sz w:val="20"/>
          <w:szCs w:val="20"/>
        </w:rPr>
        <w:t>;</w:t>
      </w:r>
      <w:r w:rsidRPr="00D62DB4">
        <w:rPr>
          <w:sz w:val="20"/>
          <w:szCs w:val="20"/>
        </w:rPr>
        <w:t xml:space="preserve"> </w:t>
      </w:r>
    </w:p>
    <w:p w:rsidR="00472871" w:rsidRPr="00D62DB4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D62DB4">
        <w:rPr>
          <w:sz w:val="20"/>
          <w:szCs w:val="20"/>
        </w:rPr>
        <w:t>анализа конкретной практической ситуации, описанной в задании (например, условий, факторов, их взаимосвязи и т.</w:t>
      </w:r>
      <w:r w:rsidR="00A95BF6" w:rsidRPr="00D62DB4">
        <w:rPr>
          <w:sz w:val="20"/>
          <w:szCs w:val="20"/>
        </w:rPr>
        <w:t> </w:t>
      </w:r>
      <w:r w:rsidRPr="00D62DB4">
        <w:rPr>
          <w:sz w:val="20"/>
          <w:szCs w:val="20"/>
        </w:rPr>
        <w:t>п.)</w:t>
      </w:r>
      <w:r w:rsidR="00631B47" w:rsidRPr="00D62DB4">
        <w:rPr>
          <w:sz w:val="20"/>
          <w:szCs w:val="20"/>
        </w:rPr>
        <w:t>;</w:t>
      </w:r>
    </w:p>
    <w:p w:rsidR="00472871" w:rsidRPr="00D62DB4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D62DB4">
        <w:rPr>
          <w:sz w:val="20"/>
          <w:szCs w:val="20"/>
        </w:rPr>
        <w:t>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ситуации)</w:t>
      </w:r>
      <w:r w:rsidR="00631B47" w:rsidRPr="00D62DB4">
        <w:rPr>
          <w:sz w:val="20"/>
          <w:szCs w:val="20"/>
        </w:rPr>
        <w:t>;</w:t>
      </w:r>
      <w:r w:rsidRPr="00D62DB4">
        <w:rPr>
          <w:sz w:val="20"/>
          <w:szCs w:val="20"/>
        </w:rPr>
        <w:t xml:space="preserve"> </w:t>
      </w:r>
    </w:p>
    <w:p w:rsidR="00472871" w:rsidRPr="00D62DB4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D62DB4">
        <w:rPr>
          <w:sz w:val="20"/>
          <w:szCs w:val="20"/>
        </w:rPr>
        <w:t>оценки (например, способности дать оценку ситуации, действиям, описанным в задании).</w:t>
      </w:r>
    </w:p>
    <w:p w:rsidR="005A4220" w:rsidRPr="00D62DB4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2A0F0D" w:rsidRPr="00D62DB4" w:rsidRDefault="002320A9" w:rsidP="001E6EAC">
      <w:pPr>
        <w:spacing w:after="0" w:line="235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4" w:name="_Toc37169125"/>
      <w:r w:rsidRPr="00D62DB4">
        <w:rPr>
          <w:rFonts w:ascii="Times New Roman" w:hAnsi="Times New Roman"/>
          <w:b/>
          <w:sz w:val="20"/>
          <w:szCs w:val="20"/>
        </w:rPr>
        <w:lastRenderedPageBreak/>
        <w:t>МОДУЛЬ «ПРАВОВОЕ РЕГУЛИРОВАНИЕ ЭКОНОМИЧЕСКОЙ ДЕЯТЕЛЬНОСТИ»</w:t>
      </w:r>
      <w:bookmarkEnd w:id="4"/>
    </w:p>
    <w:p w:rsidR="00264C38" w:rsidRPr="00D62DB4" w:rsidRDefault="00264C38" w:rsidP="001E6EAC">
      <w:pPr>
        <w:spacing w:after="0" w:line="235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D62DB4" w:rsidRDefault="002A0F0D" w:rsidP="001E6EAC">
      <w:pPr>
        <w:spacing w:after="0" w:line="235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Введение</w:t>
      </w:r>
    </w:p>
    <w:p w:rsidR="002A0F0D" w:rsidRPr="00D62DB4" w:rsidRDefault="002A0F0D" w:rsidP="001E6EAC">
      <w:pPr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 xml:space="preserve">Программа модуля </w:t>
      </w:r>
      <w:r w:rsidR="008A5383" w:rsidRPr="00D62DB4">
        <w:rPr>
          <w:rFonts w:ascii="Times New Roman" w:hAnsi="Times New Roman"/>
          <w:sz w:val="20"/>
          <w:szCs w:val="20"/>
          <w:lang w:eastAsia="ru-RU"/>
        </w:rPr>
        <w:t>«</w:t>
      </w:r>
      <w:r w:rsidRPr="00D62DB4">
        <w:rPr>
          <w:rFonts w:ascii="Times New Roman" w:hAnsi="Times New Roman"/>
          <w:sz w:val="20"/>
          <w:szCs w:val="20"/>
          <w:lang w:eastAsia="ru-RU"/>
        </w:rPr>
        <w:t>Правовое регулирование экономической деятельности</w:t>
      </w:r>
      <w:r w:rsidR="008A5383" w:rsidRPr="00D62DB4">
        <w:rPr>
          <w:rFonts w:ascii="Times New Roman" w:hAnsi="Times New Roman"/>
          <w:sz w:val="20"/>
          <w:szCs w:val="20"/>
          <w:lang w:eastAsia="ru-RU"/>
        </w:rPr>
        <w:t>»</w:t>
      </w:r>
      <w:r w:rsidRPr="00D62DB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57435" w:rsidRPr="00D62DB4">
        <w:rPr>
          <w:rFonts w:ascii="Times New Roman" w:hAnsi="Times New Roman"/>
          <w:sz w:val="20"/>
          <w:szCs w:val="20"/>
          <w:lang w:eastAsia="ru-RU"/>
        </w:rPr>
        <w:t>второго этапа</w:t>
      </w:r>
      <w:r w:rsidRPr="00D62DB4">
        <w:rPr>
          <w:rFonts w:ascii="Times New Roman" w:hAnsi="Times New Roman"/>
          <w:sz w:val="20"/>
          <w:szCs w:val="20"/>
          <w:lang w:eastAsia="ru-RU"/>
        </w:rPr>
        <w:t xml:space="preserve"> квалификационного экзамена содержит перечень оцениваемых компетенций и примерную тематику заданий, предлагаемых претендентам на экзамене. В</w:t>
      </w:r>
      <w:r w:rsidR="00687D4D" w:rsidRPr="00D62DB4">
        <w:rPr>
          <w:rFonts w:ascii="Times New Roman" w:hAnsi="Times New Roman"/>
          <w:sz w:val="20"/>
          <w:szCs w:val="20"/>
          <w:lang w:eastAsia="ru-RU"/>
        </w:rPr>
        <w:t> </w:t>
      </w:r>
      <w:r w:rsidRPr="00D62DB4">
        <w:rPr>
          <w:rFonts w:ascii="Times New Roman" w:hAnsi="Times New Roman"/>
          <w:sz w:val="20"/>
          <w:szCs w:val="20"/>
          <w:lang w:eastAsia="ru-RU"/>
        </w:rPr>
        <w:t xml:space="preserve">рамках модуля выделено </w:t>
      </w:r>
      <w:r w:rsidR="00FB40B1" w:rsidRPr="00D62DB4">
        <w:rPr>
          <w:rFonts w:ascii="Times New Roman" w:hAnsi="Times New Roman"/>
          <w:sz w:val="20"/>
          <w:szCs w:val="20"/>
          <w:lang w:eastAsia="ru-RU"/>
        </w:rPr>
        <w:t>6</w:t>
      </w:r>
      <w:r w:rsidR="008A5383" w:rsidRPr="00D62DB4">
        <w:rPr>
          <w:rFonts w:ascii="Times New Roman" w:hAnsi="Times New Roman"/>
          <w:sz w:val="20"/>
          <w:szCs w:val="20"/>
          <w:lang w:eastAsia="ru-RU"/>
        </w:rPr>
        <w:t> </w:t>
      </w:r>
      <w:r w:rsidR="00884763" w:rsidRPr="00D62DB4">
        <w:rPr>
          <w:rFonts w:ascii="Times New Roman" w:hAnsi="Times New Roman"/>
          <w:sz w:val="20"/>
          <w:szCs w:val="20"/>
          <w:lang w:eastAsia="ru-RU"/>
        </w:rPr>
        <w:t>укрупненных разделов (17 тем):</w:t>
      </w:r>
    </w:p>
    <w:p w:rsidR="00884763" w:rsidRPr="00D62DB4" w:rsidRDefault="00884763" w:rsidP="001E6EAC">
      <w:pPr>
        <w:spacing w:after="0" w:line="235" w:lineRule="auto"/>
        <w:jc w:val="both"/>
        <w:rPr>
          <w:rFonts w:ascii="Times New Roman" w:hAnsi="Times New Roman"/>
          <w:sz w:val="16"/>
          <w:szCs w:val="20"/>
          <w:lang w:eastAsia="ru-RU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580"/>
        <w:gridCol w:w="3381"/>
      </w:tblGrid>
      <w:tr w:rsidR="002A0F0D" w:rsidRPr="00D62DB4" w:rsidTr="00FA3FE9">
        <w:tc>
          <w:tcPr>
            <w:tcW w:w="1219" w:type="dxa"/>
          </w:tcPr>
          <w:p w:rsidR="002A0F0D" w:rsidRPr="00D62DB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580" w:type="dxa"/>
          </w:tcPr>
          <w:p w:rsidR="002A0F0D" w:rsidRPr="00D62DB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381" w:type="dxa"/>
          </w:tcPr>
          <w:p w:rsidR="002A0F0D" w:rsidRPr="00D62DB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2A0F0D" w:rsidRPr="00D62DB4" w:rsidTr="00FA3FE9">
        <w:tc>
          <w:tcPr>
            <w:tcW w:w="1219" w:type="dxa"/>
          </w:tcPr>
          <w:p w:rsidR="002A0F0D" w:rsidRPr="00D62DB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80" w:type="dxa"/>
          </w:tcPr>
          <w:p w:rsidR="002A0F0D" w:rsidRPr="00D62DB4" w:rsidRDefault="00A35141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B4">
              <w:rPr>
                <w:rFonts w:ascii="Times New Roman" w:hAnsi="Times New Roman"/>
                <w:sz w:val="20"/>
                <w:szCs w:val="20"/>
              </w:rPr>
              <w:t>Правовое обеспечение корпоративного управления. Корпоративные права и обязанности участников. Особенности управления организацией при банкротстве</w:t>
            </w:r>
          </w:p>
        </w:tc>
        <w:tc>
          <w:tcPr>
            <w:tcW w:w="3381" w:type="dxa"/>
          </w:tcPr>
          <w:p w:rsidR="002A0F0D" w:rsidRPr="00D62DB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  <w:tr w:rsidR="002A0F0D" w:rsidRPr="00D62DB4" w:rsidTr="00FA3FE9">
        <w:tc>
          <w:tcPr>
            <w:tcW w:w="1219" w:type="dxa"/>
          </w:tcPr>
          <w:p w:rsidR="002A0F0D" w:rsidRPr="00D62DB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80" w:type="dxa"/>
          </w:tcPr>
          <w:p w:rsidR="002A0F0D" w:rsidRPr="00D62DB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B4">
              <w:rPr>
                <w:rFonts w:ascii="Times New Roman" w:hAnsi="Times New Roman"/>
                <w:sz w:val="20"/>
                <w:szCs w:val="20"/>
              </w:rPr>
              <w:t>Гражданско-правовой договор. Способы, обеспечивающие исполнение договорных обязательств</w:t>
            </w:r>
          </w:p>
        </w:tc>
        <w:tc>
          <w:tcPr>
            <w:tcW w:w="3381" w:type="dxa"/>
          </w:tcPr>
          <w:p w:rsidR="002A0F0D" w:rsidRPr="00D62DB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25%</w:t>
            </w:r>
          </w:p>
        </w:tc>
      </w:tr>
      <w:tr w:rsidR="002A0F0D" w:rsidRPr="00D62DB4" w:rsidTr="00FA3FE9">
        <w:tc>
          <w:tcPr>
            <w:tcW w:w="1219" w:type="dxa"/>
          </w:tcPr>
          <w:p w:rsidR="002A0F0D" w:rsidRPr="00D62DB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80" w:type="dxa"/>
          </w:tcPr>
          <w:p w:rsidR="002A0F0D" w:rsidRPr="00D62DB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B4">
              <w:rPr>
                <w:rFonts w:ascii="Times New Roman" w:hAnsi="Times New Roman"/>
                <w:sz w:val="20"/>
                <w:szCs w:val="20"/>
              </w:rPr>
              <w:t>Правовое регулирование трудовых отношений работодателя и работника</w:t>
            </w:r>
          </w:p>
        </w:tc>
        <w:tc>
          <w:tcPr>
            <w:tcW w:w="3381" w:type="dxa"/>
          </w:tcPr>
          <w:p w:rsidR="002A0F0D" w:rsidRPr="00D62DB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</w:tr>
      <w:tr w:rsidR="002A0F0D" w:rsidRPr="00D62DB4" w:rsidTr="00FA3FE9">
        <w:tc>
          <w:tcPr>
            <w:tcW w:w="1219" w:type="dxa"/>
          </w:tcPr>
          <w:p w:rsidR="002A0F0D" w:rsidRPr="00D62DB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80" w:type="dxa"/>
          </w:tcPr>
          <w:p w:rsidR="002A0F0D" w:rsidRPr="00D62DB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B4">
              <w:rPr>
                <w:rFonts w:ascii="Times New Roman" w:hAnsi="Times New Roman"/>
                <w:sz w:val="20"/>
                <w:szCs w:val="20"/>
              </w:rPr>
              <w:t>Внешнеэкономическая деятельность. Валютное регулирование и валютный контроль</w:t>
            </w:r>
          </w:p>
        </w:tc>
        <w:tc>
          <w:tcPr>
            <w:tcW w:w="3381" w:type="dxa"/>
          </w:tcPr>
          <w:p w:rsidR="002A0F0D" w:rsidRPr="00D62DB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</w:tr>
      <w:tr w:rsidR="002A0F0D" w:rsidRPr="00D62DB4" w:rsidTr="00FA3FE9">
        <w:tc>
          <w:tcPr>
            <w:tcW w:w="1219" w:type="dxa"/>
          </w:tcPr>
          <w:p w:rsidR="002A0F0D" w:rsidRPr="00D62DB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80" w:type="dxa"/>
          </w:tcPr>
          <w:p w:rsidR="002A0F0D" w:rsidRPr="00D62DB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B4">
              <w:rPr>
                <w:rFonts w:ascii="Times New Roman" w:hAnsi="Times New Roman"/>
                <w:sz w:val="20"/>
                <w:szCs w:val="20"/>
              </w:rPr>
              <w:t>Правовое регулирование деятельности организаций финансового рынка</w:t>
            </w:r>
          </w:p>
        </w:tc>
        <w:tc>
          <w:tcPr>
            <w:tcW w:w="3381" w:type="dxa"/>
          </w:tcPr>
          <w:p w:rsidR="002A0F0D" w:rsidRPr="00D62DB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  <w:tr w:rsidR="002A0F0D" w:rsidRPr="00D62DB4" w:rsidTr="00FA3FE9">
        <w:tc>
          <w:tcPr>
            <w:tcW w:w="1219" w:type="dxa"/>
          </w:tcPr>
          <w:p w:rsidR="002A0F0D" w:rsidRPr="00D62DB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80" w:type="dxa"/>
          </w:tcPr>
          <w:p w:rsidR="002A0F0D" w:rsidRPr="00D62DB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B4">
              <w:rPr>
                <w:rFonts w:ascii="Times New Roman" w:hAnsi="Times New Roman"/>
                <w:sz w:val="20"/>
                <w:szCs w:val="20"/>
              </w:rPr>
              <w:t xml:space="preserve">Основы системы противодействия легализации (отмыванию) доходов, полученных преступным путем, и финансированию терроризма в </w:t>
            </w:r>
            <w:r w:rsidR="0024790A" w:rsidRPr="00D62DB4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D62DB4">
              <w:rPr>
                <w:rFonts w:ascii="Times New Roman" w:hAnsi="Times New Roman"/>
                <w:sz w:val="20"/>
                <w:szCs w:val="20"/>
              </w:rPr>
              <w:t>. Основы системы противодействия коррупции</w:t>
            </w:r>
          </w:p>
        </w:tc>
        <w:tc>
          <w:tcPr>
            <w:tcW w:w="3381" w:type="dxa"/>
          </w:tcPr>
          <w:p w:rsidR="002A0F0D" w:rsidRPr="00D62DB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</w:tr>
      <w:tr w:rsidR="002A0F0D" w:rsidRPr="00D62DB4" w:rsidTr="00FA3FE9">
        <w:tc>
          <w:tcPr>
            <w:tcW w:w="1219" w:type="dxa"/>
          </w:tcPr>
          <w:p w:rsidR="002A0F0D" w:rsidRPr="00D62DB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0" w:type="dxa"/>
          </w:tcPr>
          <w:p w:rsidR="002A0F0D" w:rsidRPr="00D62DB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B4">
              <w:rPr>
                <w:rFonts w:ascii="Times New Roman" w:hAnsi="Times New Roman"/>
                <w:sz w:val="20"/>
                <w:szCs w:val="20"/>
              </w:rPr>
              <w:t>Профессиональные навыки</w:t>
            </w:r>
          </w:p>
        </w:tc>
        <w:tc>
          <w:tcPr>
            <w:tcW w:w="3381" w:type="dxa"/>
          </w:tcPr>
          <w:p w:rsidR="002A0F0D" w:rsidRPr="00D62DB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62DB4">
              <w:rPr>
                <w:rFonts w:ascii="Times New Roman" w:hAnsi="Times New Roman"/>
                <w:sz w:val="20"/>
                <w:szCs w:val="20"/>
                <w:lang w:eastAsia="ru-RU"/>
              </w:rPr>
              <w:t>5%</w:t>
            </w:r>
          </w:p>
        </w:tc>
      </w:tr>
    </w:tbl>
    <w:p w:rsidR="002A0F0D" w:rsidRPr="00D62DB4" w:rsidRDefault="002A0F0D" w:rsidP="001E6EAC">
      <w:pPr>
        <w:spacing w:after="0" w:line="235" w:lineRule="auto"/>
        <w:rPr>
          <w:rFonts w:ascii="Times New Roman" w:hAnsi="Times New Roman"/>
          <w:sz w:val="16"/>
          <w:szCs w:val="20"/>
          <w:lang w:eastAsia="ru-RU"/>
        </w:rPr>
      </w:pPr>
    </w:p>
    <w:p w:rsidR="002A0F0D" w:rsidRPr="00D62DB4" w:rsidRDefault="002A0F0D" w:rsidP="001E6EAC">
      <w:pPr>
        <w:spacing w:after="0" w:line="235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2A0F0D" w:rsidRPr="00D62DB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D62DB4" w:rsidRDefault="00BF1B76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2A0F0D" w:rsidRPr="00D62DB4" w:rsidRDefault="002A0F0D" w:rsidP="001E6EAC">
      <w:pPr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 xml:space="preserve">В рамках модуля </w:t>
      </w:r>
      <w:r w:rsidR="008A5383" w:rsidRPr="00D62DB4">
        <w:rPr>
          <w:rFonts w:ascii="Times New Roman" w:hAnsi="Times New Roman"/>
          <w:sz w:val="20"/>
          <w:szCs w:val="20"/>
          <w:lang w:eastAsia="ru-RU"/>
        </w:rPr>
        <w:t>«</w:t>
      </w:r>
      <w:r w:rsidRPr="00D62DB4">
        <w:rPr>
          <w:rFonts w:ascii="Times New Roman" w:hAnsi="Times New Roman"/>
          <w:sz w:val="20"/>
          <w:szCs w:val="20"/>
          <w:lang w:eastAsia="ru-RU"/>
        </w:rPr>
        <w:t>Правовое регулирование экономической деятельности</w:t>
      </w:r>
      <w:r w:rsidR="008A5383" w:rsidRPr="00D62DB4">
        <w:rPr>
          <w:rFonts w:ascii="Times New Roman" w:hAnsi="Times New Roman"/>
          <w:sz w:val="20"/>
          <w:szCs w:val="20"/>
          <w:lang w:eastAsia="ru-RU"/>
        </w:rPr>
        <w:t>»</w:t>
      </w:r>
      <w:r w:rsidRPr="00D62DB4">
        <w:rPr>
          <w:rFonts w:ascii="Times New Roman" w:hAnsi="Times New Roman"/>
          <w:sz w:val="20"/>
          <w:szCs w:val="20"/>
          <w:lang w:eastAsia="ru-RU"/>
        </w:rPr>
        <w:t xml:space="preserve"> компетенции, относящиеся к одному разделу, в ряде случаев могут быть протестированы в заданиях по тематике других разделов. Например, вопросы основ противодействия коррупции и системы противодействия легализации (отмыванию) доходов, полученных преступным путем (раздел 6)</w:t>
      </w:r>
      <w:r w:rsidR="00687D4D" w:rsidRPr="00D62DB4">
        <w:rPr>
          <w:rFonts w:ascii="Times New Roman" w:hAnsi="Times New Roman"/>
          <w:sz w:val="20"/>
          <w:szCs w:val="20"/>
          <w:lang w:eastAsia="ru-RU"/>
        </w:rPr>
        <w:t>,</w:t>
      </w:r>
      <w:r w:rsidRPr="00D62DB4">
        <w:rPr>
          <w:rFonts w:ascii="Times New Roman" w:hAnsi="Times New Roman"/>
          <w:sz w:val="20"/>
          <w:szCs w:val="20"/>
          <w:lang w:eastAsia="ru-RU"/>
        </w:rPr>
        <w:t xml:space="preserve"> могут быть включены в зад</w:t>
      </w:r>
      <w:r w:rsidR="00A35141" w:rsidRPr="00D62DB4">
        <w:rPr>
          <w:rFonts w:ascii="Times New Roman" w:hAnsi="Times New Roman"/>
          <w:sz w:val="20"/>
          <w:szCs w:val="20"/>
          <w:lang w:eastAsia="ru-RU"/>
        </w:rPr>
        <w:t xml:space="preserve">ание, относящееся к разделам 1 </w:t>
      </w:r>
      <w:r w:rsidRPr="00D62DB4">
        <w:rPr>
          <w:rFonts w:ascii="Times New Roman" w:hAnsi="Times New Roman"/>
          <w:sz w:val="20"/>
          <w:szCs w:val="20"/>
          <w:lang w:eastAsia="ru-RU"/>
        </w:rPr>
        <w:t>«</w:t>
      </w:r>
      <w:r w:rsidR="00A35141" w:rsidRPr="00D62DB4">
        <w:rPr>
          <w:rFonts w:ascii="Times New Roman" w:hAnsi="Times New Roman"/>
          <w:sz w:val="20"/>
          <w:szCs w:val="20"/>
        </w:rPr>
        <w:t xml:space="preserve">Правовое обеспечение корпоративного управления. Корпоративные права и обязанности участников. </w:t>
      </w:r>
      <w:r w:rsidRPr="00D62DB4">
        <w:rPr>
          <w:rFonts w:ascii="Times New Roman" w:hAnsi="Times New Roman"/>
          <w:sz w:val="20"/>
          <w:szCs w:val="20"/>
        </w:rPr>
        <w:t xml:space="preserve">Особенности управления </w:t>
      </w:r>
      <w:r w:rsidR="00A35141" w:rsidRPr="00D62DB4">
        <w:rPr>
          <w:rFonts w:ascii="Times New Roman" w:hAnsi="Times New Roman"/>
          <w:sz w:val="20"/>
          <w:szCs w:val="20"/>
        </w:rPr>
        <w:t>организацией при банкротстве</w:t>
      </w:r>
      <w:r w:rsidR="008A5383" w:rsidRPr="00D62DB4">
        <w:rPr>
          <w:rFonts w:ascii="Times New Roman" w:hAnsi="Times New Roman"/>
          <w:sz w:val="20"/>
          <w:szCs w:val="20"/>
        </w:rPr>
        <w:t>»</w:t>
      </w:r>
      <w:r w:rsidRPr="00D62DB4">
        <w:rPr>
          <w:rFonts w:ascii="Times New Roman" w:hAnsi="Times New Roman"/>
          <w:sz w:val="20"/>
          <w:szCs w:val="20"/>
          <w:lang w:eastAsia="ru-RU"/>
        </w:rPr>
        <w:t xml:space="preserve">, 5 </w:t>
      </w:r>
      <w:r w:rsidR="008A5383" w:rsidRPr="00D62DB4">
        <w:rPr>
          <w:rFonts w:ascii="Times New Roman" w:hAnsi="Times New Roman"/>
          <w:sz w:val="20"/>
          <w:szCs w:val="20"/>
          <w:lang w:eastAsia="ru-RU"/>
        </w:rPr>
        <w:t>«</w:t>
      </w:r>
      <w:r w:rsidRPr="00D62DB4">
        <w:rPr>
          <w:rFonts w:ascii="Times New Roman" w:hAnsi="Times New Roman"/>
          <w:sz w:val="20"/>
          <w:szCs w:val="20"/>
        </w:rPr>
        <w:t xml:space="preserve">Правовое регулирование деятельности организаций финансового </w:t>
      </w:r>
      <w:r w:rsidR="007C64B1" w:rsidRPr="00D62DB4">
        <w:rPr>
          <w:rFonts w:ascii="Times New Roman" w:hAnsi="Times New Roman"/>
          <w:sz w:val="20"/>
          <w:szCs w:val="20"/>
        </w:rPr>
        <w:t>рынка</w:t>
      </w:r>
      <w:r w:rsidR="008A5383" w:rsidRPr="00D62DB4">
        <w:rPr>
          <w:rFonts w:ascii="Times New Roman" w:hAnsi="Times New Roman"/>
          <w:sz w:val="20"/>
          <w:szCs w:val="20"/>
        </w:rPr>
        <w:t>»</w:t>
      </w:r>
      <w:r w:rsidRPr="00D62DB4">
        <w:rPr>
          <w:rFonts w:ascii="Times New Roman" w:hAnsi="Times New Roman"/>
          <w:sz w:val="20"/>
          <w:szCs w:val="20"/>
          <w:lang w:eastAsia="ru-RU"/>
        </w:rPr>
        <w:t>, а вопросы валютного регулирования и валютного контроля (раздел 4) могут быть включены в задания, относящиеся к разделу 2 «</w:t>
      </w:r>
      <w:r w:rsidRPr="00D62DB4">
        <w:rPr>
          <w:rFonts w:ascii="Times New Roman" w:hAnsi="Times New Roman"/>
          <w:sz w:val="20"/>
          <w:szCs w:val="20"/>
        </w:rPr>
        <w:t>Гражданско-правовой договор. Способы, обеспечивающие исполнение договорных обязательств</w:t>
      </w:r>
      <w:r w:rsidR="008A5383" w:rsidRPr="00D62DB4">
        <w:rPr>
          <w:rFonts w:ascii="Times New Roman" w:hAnsi="Times New Roman"/>
          <w:sz w:val="20"/>
          <w:szCs w:val="20"/>
        </w:rPr>
        <w:t>»</w:t>
      </w:r>
      <w:r w:rsidRPr="00D62DB4">
        <w:rPr>
          <w:rFonts w:ascii="Times New Roman" w:hAnsi="Times New Roman"/>
          <w:sz w:val="20"/>
          <w:szCs w:val="20"/>
        </w:rPr>
        <w:t xml:space="preserve"> и т.</w:t>
      </w:r>
      <w:r w:rsidR="008A5383" w:rsidRPr="00D62DB4">
        <w:rPr>
          <w:rFonts w:ascii="Times New Roman" w:hAnsi="Times New Roman"/>
          <w:sz w:val="20"/>
          <w:szCs w:val="20"/>
        </w:rPr>
        <w:t> </w:t>
      </w:r>
      <w:r w:rsidRPr="00D62DB4">
        <w:rPr>
          <w:rFonts w:ascii="Times New Roman" w:hAnsi="Times New Roman"/>
          <w:sz w:val="20"/>
          <w:szCs w:val="20"/>
        </w:rPr>
        <w:t>д.</w:t>
      </w:r>
    </w:p>
    <w:p w:rsidR="002A0F0D" w:rsidRPr="00D62DB4" w:rsidRDefault="00E51038" w:rsidP="001E6EAC">
      <w:pPr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П</w:t>
      </w:r>
      <w:r w:rsidR="002A0F0D" w:rsidRPr="00D62DB4">
        <w:rPr>
          <w:rFonts w:ascii="Times New Roman" w:hAnsi="Times New Roman"/>
          <w:sz w:val="20"/>
          <w:szCs w:val="20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:rsidR="002A0F0D" w:rsidRPr="00D62DB4" w:rsidRDefault="00E51038" w:rsidP="001E6EAC">
      <w:pPr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 xml:space="preserve">Дополнительно на экзамене </w:t>
      </w:r>
      <w:r w:rsidR="002A0F0D" w:rsidRPr="00D62DB4">
        <w:rPr>
          <w:rFonts w:ascii="Times New Roman" w:hAnsi="Times New Roman"/>
          <w:sz w:val="20"/>
          <w:szCs w:val="20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:rsidR="002A0F0D" w:rsidRPr="00D62DB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 xml:space="preserve">обоснование своей позиции правильными ссылками на законодательство </w:t>
      </w:r>
      <w:r w:rsidR="0024790A" w:rsidRPr="00D62DB4">
        <w:rPr>
          <w:rFonts w:ascii="Times New Roman" w:hAnsi="Times New Roman"/>
          <w:sz w:val="20"/>
          <w:szCs w:val="20"/>
          <w:lang w:eastAsia="ru-RU"/>
        </w:rPr>
        <w:t>Российской Федерации;</w:t>
      </w:r>
    </w:p>
    <w:p w:rsidR="00664F1A" w:rsidRPr="00D62DB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применение профессионального суждения</w:t>
      </w:r>
      <w:r w:rsidR="00664F1A" w:rsidRPr="00D62DB4">
        <w:rPr>
          <w:rFonts w:ascii="Times New Roman" w:hAnsi="Times New Roman"/>
          <w:sz w:val="20"/>
          <w:szCs w:val="20"/>
          <w:lang w:eastAsia="ru-RU"/>
        </w:rPr>
        <w:t xml:space="preserve"> и профессионального скептицизма при решении практических заданий;</w:t>
      </w:r>
    </w:p>
    <w:p w:rsidR="002A0F0D" w:rsidRPr="00D62DB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2A0F0D" w:rsidRPr="00D62DB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687D4D" w:rsidRPr="00D62DB4">
        <w:rPr>
          <w:rFonts w:ascii="Times New Roman" w:hAnsi="Times New Roman"/>
          <w:sz w:val="20"/>
          <w:szCs w:val="20"/>
          <w:lang w:eastAsia="ru-RU"/>
        </w:rPr>
        <w:t>у</w:t>
      </w:r>
      <w:r w:rsidRPr="00D62DB4">
        <w:rPr>
          <w:rFonts w:ascii="Times New Roman" w:hAnsi="Times New Roman"/>
          <w:sz w:val="20"/>
          <w:szCs w:val="20"/>
          <w:lang w:eastAsia="ru-RU"/>
        </w:rPr>
        <w:t xml:space="preserve"> рекомендаций при решении практических заданий и т.</w:t>
      </w:r>
      <w:r w:rsidR="008A5383" w:rsidRPr="00D62DB4">
        <w:rPr>
          <w:rFonts w:ascii="Times New Roman" w:hAnsi="Times New Roman"/>
          <w:sz w:val="20"/>
          <w:szCs w:val="20"/>
          <w:lang w:eastAsia="ru-RU"/>
        </w:rPr>
        <w:t> </w:t>
      </w:r>
      <w:r w:rsidRPr="00D62DB4">
        <w:rPr>
          <w:rFonts w:ascii="Times New Roman" w:hAnsi="Times New Roman"/>
          <w:sz w:val="20"/>
          <w:szCs w:val="20"/>
          <w:lang w:eastAsia="ru-RU"/>
        </w:rPr>
        <w:t>д.</w:t>
      </w:r>
    </w:p>
    <w:p w:rsidR="005A2C19" w:rsidRPr="00D62DB4" w:rsidRDefault="005A2C19" w:rsidP="001E6EAC">
      <w:pPr>
        <w:spacing w:after="0" w:line="235" w:lineRule="auto"/>
        <w:jc w:val="both"/>
        <w:rPr>
          <w:rFonts w:ascii="Times New Roman" w:hAnsi="Times New Roman"/>
          <w:sz w:val="16"/>
          <w:szCs w:val="20"/>
          <w:lang w:eastAsia="ru-RU"/>
        </w:rPr>
      </w:pPr>
    </w:p>
    <w:p w:rsidR="002A0F0D" w:rsidRPr="00D62DB4" w:rsidRDefault="005A2C19" w:rsidP="001E6EAC">
      <w:pPr>
        <w:spacing w:after="0" w:line="235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" w:name="_Toc37169126"/>
      <w:r w:rsidRPr="00D62DB4">
        <w:rPr>
          <w:rFonts w:ascii="Times New Roman" w:hAnsi="Times New Roman"/>
          <w:b/>
          <w:sz w:val="20"/>
          <w:szCs w:val="20"/>
        </w:rPr>
        <w:t xml:space="preserve">Раздел 1. </w:t>
      </w:r>
      <w:r w:rsidR="00A35141" w:rsidRPr="00D62DB4">
        <w:rPr>
          <w:rFonts w:ascii="Times New Roman" w:hAnsi="Times New Roman"/>
          <w:b/>
          <w:sz w:val="20"/>
          <w:szCs w:val="20"/>
        </w:rPr>
        <w:t>Правовое обеспечение корпоративного управления</w:t>
      </w:r>
      <w:r w:rsidRPr="00D62DB4">
        <w:rPr>
          <w:rFonts w:ascii="Times New Roman" w:hAnsi="Times New Roman"/>
          <w:b/>
          <w:sz w:val="20"/>
          <w:szCs w:val="20"/>
        </w:rPr>
        <w:t xml:space="preserve">. </w:t>
      </w:r>
      <w:r w:rsidR="00A35141" w:rsidRPr="00D62DB4">
        <w:rPr>
          <w:rFonts w:ascii="Times New Roman" w:hAnsi="Times New Roman"/>
          <w:b/>
          <w:sz w:val="20"/>
          <w:szCs w:val="20"/>
        </w:rPr>
        <w:t xml:space="preserve">Корпоративные права и обязанности участников. </w:t>
      </w:r>
      <w:r w:rsidRPr="00D62DB4">
        <w:rPr>
          <w:rFonts w:ascii="Times New Roman" w:hAnsi="Times New Roman"/>
          <w:b/>
          <w:sz w:val="20"/>
          <w:szCs w:val="20"/>
        </w:rPr>
        <w:t xml:space="preserve">Особенности управления </w:t>
      </w:r>
      <w:r w:rsidR="00A35141" w:rsidRPr="00D62DB4">
        <w:rPr>
          <w:rFonts w:ascii="Times New Roman" w:hAnsi="Times New Roman"/>
          <w:b/>
          <w:sz w:val="20"/>
          <w:szCs w:val="20"/>
        </w:rPr>
        <w:t>организацией</w:t>
      </w:r>
      <w:r w:rsidRPr="00D62DB4">
        <w:rPr>
          <w:rFonts w:ascii="Times New Roman" w:hAnsi="Times New Roman"/>
          <w:b/>
          <w:sz w:val="20"/>
          <w:szCs w:val="20"/>
        </w:rPr>
        <w:t xml:space="preserve"> при банкротстве</w:t>
      </w:r>
      <w:bookmarkEnd w:id="5"/>
      <w:r w:rsidRPr="00D62DB4">
        <w:rPr>
          <w:rFonts w:ascii="Times New Roman" w:hAnsi="Times New Roman"/>
          <w:b/>
          <w:sz w:val="20"/>
          <w:szCs w:val="20"/>
        </w:rPr>
        <w:t xml:space="preserve"> </w:t>
      </w:r>
    </w:p>
    <w:p w:rsidR="00323FF7" w:rsidRPr="00D62DB4" w:rsidRDefault="00323FF7" w:rsidP="001E6EAC">
      <w:pPr>
        <w:spacing w:after="0" w:line="235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D62DB4" w:rsidRDefault="002A0F0D" w:rsidP="001E6EAC">
      <w:pPr>
        <w:spacing w:after="0" w:line="235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A35141" w:rsidRPr="00D62DB4" w:rsidRDefault="00A35141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color w:val="000000"/>
          <w:sz w:val="20"/>
          <w:szCs w:val="20"/>
        </w:rPr>
        <w:t xml:space="preserve">Понимать структуру управления юридического лица </w:t>
      </w:r>
    </w:p>
    <w:p w:rsidR="002A0F0D" w:rsidRPr="00D62DB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color w:val="000000"/>
          <w:sz w:val="20"/>
          <w:szCs w:val="20"/>
        </w:rPr>
        <w:t>Оценивать действия органов юридического лица с точки зрения их возможной ответственности за убытки, причиненные юридическому лицу в процессе управления им</w:t>
      </w:r>
    </w:p>
    <w:p w:rsidR="002A0F0D" w:rsidRPr="00D62DB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Понимать основные положения законодательства о банкротстве, анализировать влияние той или иной процедуры банкротства на хозяйственную деятельность и управление</w:t>
      </w:r>
      <w:r w:rsidR="002B2703" w:rsidRPr="00D62DB4">
        <w:rPr>
          <w:rFonts w:ascii="Times New Roman" w:hAnsi="Times New Roman"/>
          <w:sz w:val="20"/>
          <w:szCs w:val="20"/>
          <w:lang w:eastAsia="ru-RU"/>
        </w:rPr>
        <w:t xml:space="preserve"> юридического лица</w:t>
      </w:r>
    </w:p>
    <w:p w:rsidR="00323FF7" w:rsidRPr="00D62DB4" w:rsidRDefault="00323FF7" w:rsidP="001E6EAC">
      <w:pPr>
        <w:spacing w:after="0" w:line="235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D62DB4" w:rsidRDefault="002A0F0D" w:rsidP="001E6EAC">
      <w:pPr>
        <w:spacing w:after="0" w:line="235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2A0F0D" w:rsidRPr="00D62DB4" w:rsidRDefault="002A0F0D" w:rsidP="001E6EAC">
      <w:pPr>
        <w:spacing w:after="0" w:line="235" w:lineRule="auto"/>
        <w:ind w:left="720"/>
        <w:jc w:val="both"/>
        <w:rPr>
          <w:rFonts w:ascii="Times New Roman" w:hAnsi="Times New Roman"/>
          <w:b/>
          <w:sz w:val="16"/>
          <w:szCs w:val="20"/>
        </w:rPr>
      </w:pPr>
    </w:p>
    <w:p w:rsidR="00A35141" w:rsidRPr="00D62DB4" w:rsidRDefault="00A35141" w:rsidP="001E6EAC">
      <w:pPr>
        <w:spacing w:after="0" w:line="235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6" w:name="_Toc37169127"/>
      <w:r w:rsidRPr="00D62DB4">
        <w:rPr>
          <w:rFonts w:ascii="Times New Roman" w:hAnsi="Times New Roman"/>
          <w:b/>
          <w:sz w:val="20"/>
          <w:szCs w:val="20"/>
        </w:rPr>
        <w:t>ТЕМА 1. Органы управления юридического лица</w:t>
      </w:r>
      <w:bookmarkEnd w:id="6"/>
    </w:p>
    <w:p w:rsidR="00A35141" w:rsidRPr="00D62DB4" w:rsidRDefault="00A35141" w:rsidP="001E6EAC">
      <w:pPr>
        <w:pStyle w:val="ab"/>
        <w:numPr>
          <w:ilvl w:val="1"/>
          <w:numId w:val="41"/>
        </w:num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Понятие и признаки органа юридического лица, его функции. Классификация органов.</w:t>
      </w:r>
    </w:p>
    <w:p w:rsidR="00A35141" w:rsidRPr="00D62DB4" w:rsidRDefault="00A35141" w:rsidP="001E6EAC">
      <w:pPr>
        <w:pStyle w:val="ab"/>
        <w:numPr>
          <w:ilvl w:val="1"/>
          <w:numId w:val="41"/>
        </w:num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Система органов управления в корпоративных организациях, их компетенция. </w:t>
      </w:r>
    </w:p>
    <w:p w:rsidR="00A35141" w:rsidRPr="00D62DB4" w:rsidRDefault="00A35141" w:rsidP="001E6EAC">
      <w:pPr>
        <w:numPr>
          <w:ilvl w:val="1"/>
          <w:numId w:val="41"/>
        </w:num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Особенности корпоративного управления в </w:t>
      </w:r>
      <w:r w:rsidR="00CC6595" w:rsidRPr="00D62DB4">
        <w:rPr>
          <w:rFonts w:ascii="Times New Roman" w:hAnsi="Times New Roman"/>
          <w:sz w:val="20"/>
          <w:szCs w:val="20"/>
        </w:rPr>
        <w:t>«</w:t>
      </w:r>
      <w:r w:rsidRPr="00D62DB4">
        <w:rPr>
          <w:rFonts w:ascii="Times New Roman" w:hAnsi="Times New Roman"/>
          <w:sz w:val="20"/>
          <w:szCs w:val="20"/>
        </w:rPr>
        <w:t>компании одного лица</w:t>
      </w:r>
      <w:r w:rsidR="00CC6595" w:rsidRPr="00D62DB4">
        <w:rPr>
          <w:rFonts w:ascii="Times New Roman" w:hAnsi="Times New Roman"/>
          <w:sz w:val="20"/>
          <w:szCs w:val="20"/>
        </w:rPr>
        <w:t>»</w:t>
      </w:r>
      <w:r w:rsidRPr="00D62DB4">
        <w:rPr>
          <w:rFonts w:ascii="Times New Roman" w:hAnsi="Times New Roman"/>
          <w:sz w:val="20"/>
          <w:szCs w:val="20"/>
        </w:rPr>
        <w:t>.</w:t>
      </w:r>
    </w:p>
    <w:p w:rsidR="00A35141" w:rsidRPr="00D62DB4" w:rsidRDefault="00A35141" w:rsidP="001E6EAC">
      <w:pPr>
        <w:numPr>
          <w:ilvl w:val="1"/>
          <w:numId w:val="41"/>
        </w:num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Ответственность органов юридического лица за убытки, причиненные их действиями юридическому лицу.</w:t>
      </w:r>
    </w:p>
    <w:p w:rsidR="00A35141" w:rsidRPr="00D62DB4" w:rsidRDefault="00A35141" w:rsidP="003D3CE3">
      <w:pPr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A35141" w:rsidRPr="00D62DB4" w:rsidRDefault="00A35141" w:rsidP="00323FF7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4"/>
          <w:sz w:val="20"/>
          <w:szCs w:val="20"/>
        </w:rPr>
      </w:pPr>
      <w:bookmarkStart w:id="7" w:name="_Toc37169128"/>
      <w:r w:rsidRPr="00D62DB4">
        <w:rPr>
          <w:rFonts w:ascii="Times New Roman" w:hAnsi="Times New Roman"/>
          <w:b/>
          <w:spacing w:val="-4"/>
          <w:sz w:val="20"/>
          <w:szCs w:val="20"/>
        </w:rPr>
        <w:lastRenderedPageBreak/>
        <w:t>ТЕМА 2. Система органов управления в корпоративных коммерческих организациях (хозяйственных обществах)</w:t>
      </w:r>
      <w:bookmarkEnd w:id="7"/>
    </w:p>
    <w:p w:rsidR="00A35141" w:rsidRPr="00D62DB4" w:rsidRDefault="00A35141" w:rsidP="00323FF7">
      <w:pPr>
        <w:pStyle w:val="ab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Виды органов управления акционерным обществом, распределение полномочий между органами управления. 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Основания и объем ответственности органов акционерного общества за убытки, причиненные их действиями юридическому лицу.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Кодекс корпоративного управления акционерных обществ: основные принципы, роль в управлении организацией.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Виды органов управления обществом с ограниченной ответственностью, распределение полномочий между органами.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Основания и объем ответственности органов общества с ограниченной ответственностью за убытки, причиненные их действиями юридическому лицу.</w:t>
      </w:r>
    </w:p>
    <w:p w:rsidR="00A35141" w:rsidRPr="00D62DB4" w:rsidRDefault="00A35141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141" w:rsidRPr="00D62DB4" w:rsidRDefault="00A35141" w:rsidP="00323FF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8" w:name="_Toc37169129"/>
      <w:r w:rsidRPr="00D62DB4">
        <w:rPr>
          <w:rFonts w:ascii="Times New Roman" w:hAnsi="Times New Roman"/>
          <w:b/>
          <w:sz w:val="20"/>
          <w:szCs w:val="20"/>
        </w:rPr>
        <w:t>ТЕМА 3. Корпоративные права и обязанности учас</w:t>
      </w:r>
      <w:r w:rsidR="00C73600" w:rsidRPr="00D62DB4">
        <w:rPr>
          <w:rFonts w:ascii="Times New Roman" w:hAnsi="Times New Roman"/>
          <w:b/>
          <w:sz w:val="20"/>
          <w:szCs w:val="20"/>
        </w:rPr>
        <w:t>тников коммерческих организаций</w:t>
      </w:r>
      <w:bookmarkEnd w:id="8"/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Возникновение и прекращение прав акционеров, удостоверение прав акционеров. Переход акций к другому лицу, наследование акций.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Корпоративные права акционеров (организационно-управленческие права, права, связанные с осуществлением контроля за деятельностью органов управления и финансово-хозяйственным состоянием общества, право на получение информации о деятельности общества, имущественные права, преимущественные права). Обязанности акционеров. Защита прав и законных интересов акционеров. Гарантии прав миноритарных акционеров. Раскрытие информации о деятельности акционерного общества.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Возникновение и прекращение прав участников общества с ограниченной ответственностью. Переход права на долю участия. Преимущественное право покупки доли. Порядок отчуждения доли участника. Наследование долей в уставном капитале общества. Выход участника из </w:t>
      </w:r>
      <w:r w:rsidR="00D502F1" w:rsidRPr="00D62DB4">
        <w:rPr>
          <w:rFonts w:ascii="Times New Roman" w:hAnsi="Times New Roman"/>
          <w:sz w:val="20"/>
          <w:szCs w:val="20"/>
        </w:rPr>
        <w:t>общества с ограниченной ответственностью</w:t>
      </w:r>
      <w:r w:rsidRPr="00D62DB4">
        <w:rPr>
          <w:rFonts w:ascii="Times New Roman" w:hAnsi="Times New Roman"/>
          <w:sz w:val="20"/>
          <w:szCs w:val="20"/>
        </w:rPr>
        <w:t>, исключение участника из общества. Защита прав и законных интересов участников общества. Раскрытие информации о деятельности общества.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 об осуществлении прав участников (корпоративный договор): понятие, стороны, предмет, форма.</w:t>
      </w:r>
    </w:p>
    <w:p w:rsidR="00A35141" w:rsidRPr="00D62DB4" w:rsidRDefault="00A35141" w:rsidP="00323FF7">
      <w:pPr>
        <w:pStyle w:val="ab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35141" w:rsidRPr="00D62DB4" w:rsidRDefault="00A35141" w:rsidP="00323FF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9" w:name="_Toc37169130"/>
      <w:r w:rsidRPr="00D62DB4">
        <w:rPr>
          <w:rFonts w:ascii="Times New Roman" w:hAnsi="Times New Roman"/>
          <w:b/>
          <w:sz w:val="20"/>
          <w:szCs w:val="20"/>
        </w:rPr>
        <w:t>ТЕМА 4. Управление в некоммерческих корпоративных организациях. Права и обязанности членов некоммерческих организаций</w:t>
      </w:r>
      <w:bookmarkEnd w:id="9"/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Виды органов управления некоммерческими корпоративными организациями, распределение полномочий между органами.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Основания и объем ответственности органов некоммерческих корпоративных организаций за убытки, причиненные их действиями юридическому лицу.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Корпоративные права и обязанности участников некоммерческих корпоративных организаций, возникновение и прекращение прав участника организации.</w:t>
      </w:r>
    </w:p>
    <w:p w:rsidR="00A35141" w:rsidRPr="00D62DB4" w:rsidRDefault="00A35141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141" w:rsidRPr="00D62DB4" w:rsidRDefault="00A35141" w:rsidP="00323FF7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4"/>
          <w:sz w:val="20"/>
          <w:szCs w:val="20"/>
        </w:rPr>
      </w:pPr>
      <w:bookmarkStart w:id="10" w:name="_Toc37169131"/>
      <w:r w:rsidRPr="00D62DB4">
        <w:rPr>
          <w:rFonts w:ascii="Times New Roman" w:hAnsi="Times New Roman"/>
          <w:b/>
          <w:spacing w:val="-4"/>
          <w:sz w:val="20"/>
          <w:szCs w:val="20"/>
        </w:rPr>
        <w:t>ТЕМА 5. Особенности управления корпоративными юридическими лицами, нахо</w:t>
      </w:r>
      <w:r w:rsidR="00C73600" w:rsidRPr="00D62DB4">
        <w:rPr>
          <w:rFonts w:ascii="Times New Roman" w:hAnsi="Times New Roman"/>
          <w:b/>
          <w:spacing w:val="-4"/>
          <w:sz w:val="20"/>
          <w:szCs w:val="20"/>
        </w:rPr>
        <w:t>дящимися в процессе банкротства</w:t>
      </w:r>
      <w:bookmarkEnd w:id="10"/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Основания и условия возбуждения дела о банкротстве.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Процедуры, применяемые в деле о банкротстве: понятие, общая характеристика.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Особенности управления корпорацией на различных стадиях банкротства. Арбитражный управляющий в деле о банкротстве: права и обязанности, ответственность.</w:t>
      </w:r>
    </w:p>
    <w:p w:rsidR="00A35141" w:rsidRPr="00D62DB4" w:rsidRDefault="00A35141" w:rsidP="00323FF7">
      <w:pPr>
        <w:pStyle w:val="ab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Ответственность органов управления должника и иных лиц в деле о банкротстве.</w:t>
      </w:r>
    </w:p>
    <w:p w:rsidR="00D7081C" w:rsidRPr="00D62DB4" w:rsidRDefault="00D7081C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A0F0D" w:rsidRPr="00D62DB4" w:rsidRDefault="002A0F0D" w:rsidP="0034596A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1" w:name="_Toc37169132"/>
      <w:r w:rsidRPr="00D62DB4">
        <w:rPr>
          <w:rFonts w:ascii="Times New Roman" w:hAnsi="Times New Roman"/>
          <w:b/>
          <w:sz w:val="20"/>
          <w:szCs w:val="20"/>
        </w:rPr>
        <w:t>Раздел 2. Гражданско-правовой договор. Способы, обеспечивающие исполнение договорных обязательств</w:t>
      </w:r>
      <w:bookmarkEnd w:id="11"/>
    </w:p>
    <w:p w:rsidR="0034596A" w:rsidRPr="00D62DB4" w:rsidRDefault="0034596A" w:rsidP="003459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A0F0D" w:rsidRPr="00D62DB4" w:rsidRDefault="002A0F0D" w:rsidP="003459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2A0F0D" w:rsidRPr="00D62DB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Понимать общие положения законодательства о гражданско-правовых договорах и обязательствах, способах обеспечения исполнения договорных обязательств и применять их к конкретным договорным формам</w:t>
      </w:r>
    </w:p>
    <w:p w:rsidR="002A0F0D" w:rsidRPr="00D62DB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Анализировать заключаемые юридическим лицом договоры и оценивать их соответствие гражданскому законодательству</w:t>
      </w:r>
    </w:p>
    <w:p w:rsidR="00F536B7" w:rsidRPr="00D62DB4" w:rsidRDefault="00F536B7" w:rsidP="00F536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A0F0D" w:rsidRPr="00D62DB4" w:rsidRDefault="002A0F0D" w:rsidP="00F536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2A0F0D" w:rsidRPr="00D62DB4" w:rsidRDefault="002A0F0D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A0F0D" w:rsidRPr="00D62DB4" w:rsidRDefault="002A0F0D" w:rsidP="00F536B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2" w:name="_Toc37169133"/>
      <w:r w:rsidRPr="00D62DB4">
        <w:rPr>
          <w:rFonts w:ascii="Times New Roman" w:hAnsi="Times New Roman"/>
          <w:b/>
          <w:sz w:val="20"/>
          <w:szCs w:val="20"/>
        </w:rPr>
        <w:t>ТЕМА 6. Общие положения законодательства</w:t>
      </w:r>
      <w:r w:rsidR="00C73600" w:rsidRPr="00D62DB4">
        <w:rPr>
          <w:rFonts w:ascii="Times New Roman" w:hAnsi="Times New Roman"/>
          <w:b/>
          <w:sz w:val="20"/>
          <w:szCs w:val="20"/>
        </w:rPr>
        <w:t xml:space="preserve"> о гражданско-правовом договоре</w:t>
      </w:r>
      <w:bookmarkEnd w:id="12"/>
    </w:p>
    <w:p w:rsidR="002A0F0D" w:rsidRPr="00D62DB4" w:rsidRDefault="002A0F0D" w:rsidP="00F536B7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Гражданско-правовой договор: понятие, содержание, существенные условия, классификация. Общий порядок заключения договора.</w:t>
      </w:r>
    </w:p>
    <w:p w:rsidR="002A0F0D" w:rsidRPr="00D62DB4" w:rsidRDefault="002A0F0D" w:rsidP="00F536B7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Принцип «свободы договора»: содержание, ограничения действия.</w:t>
      </w:r>
    </w:p>
    <w:p w:rsidR="002A0F0D" w:rsidRPr="00D62DB4" w:rsidRDefault="002A0F0D" w:rsidP="00F536B7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Общие положения гражданского законодательства об изменении и расторжении договора: основания, порядок, правовые последствия. </w:t>
      </w:r>
    </w:p>
    <w:p w:rsidR="002A0F0D" w:rsidRPr="00D62DB4" w:rsidRDefault="002A0F0D" w:rsidP="00F536B7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Отказ от исполнения договора или от осуществления прав по договору.</w:t>
      </w:r>
    </w:p>
    <w:p w:rsidR="002A0F0D" w:rsidRPr="00D62DB4" w:rsidRDefault="002A0F0D" w:rsidP="003D3C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2A0F0D" w:rsidRPr="00D62DB4" w:rsidRDefault="002A0F0D" w:rsidP="00B97D31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3" w:name="_Toc37169134"/>
      <w:r w:rsidRPr="00D62DB4">
        <w:rPr>
          <w:rFonts w:ascii="Times New Roman" w:hAnsi="Times New Roman"/>
          <w:b/>
          <w:sz w:val="20"/>
          <w:szCs w:val="20"/>
        </w:rPr>
        <w:t>ТЕМА 7. Способы, обеспечивающие исп</w:t>
      </w:r>
      <w:r w:rsidR="00C73600" w:rsidRPr="00D62DB4">
        <w:rPr>
          <w:rFonts w:ascii="Times New Roman" w:hAnsi="Times New Roman"/>
          <w:b/>
          <w:sz w:val="20"/>
          <w:szCs w:val="20"/>
        </w:rPr>
        <w:t>олнение договорных обязательств</w:t>
      </w:r>
      <w:bookmarkEnd w:id="13"/>
    </w:p>
    <w:p w:rsidR="002A0F0D" w:rsidRPr="00D62DB4" w:rsidRDefault="002A0F0D" w:rsidP="000A1D16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Способ обеспечения исполнения договорного обязательства: понятие, виды, общая характеристика.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Неустойка: понятие, виды, форма. Уменьшение размера взыскиваемой неустойки.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Залог: понятие виды. Основания, условия и порядок обращения взыскания на заложенное имущество. Договор о залоге. Особенности залога отдельных видов имущества.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Поручительство.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lastRenderedPageBreak/>
        <w:t>Независимая гарантия</w:t>
      </w:r>
      <w:r w:rsidR="008A5383" w:rsidRPr="00D62DB4">
        <w:rPr>
          <w:rFonts w:ascii="Times New Roman" w:hAnsi="Times New Roman"/>
          <w:sz w:val="20"/>
          <w:szCs w:val="20"/>
        </w:rPr>
        <w:t>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Удержание вещи, задаток, обеспечительный платеж.</w:t>
      </w:r>
    </w:p>
    <w:p w:rsidR="002A0F0D" w:rsidRPr="00D62DB4" w:rsidRDefault="002A0F0D" w:rsidP="003D3CE3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</w:p>
    <w:p w:rsidR="002A0F0D" w:rsidRPr="00D62DB4" w:rsidRDefault="002A0F0D" w:rsidP="004F22E0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4" w:name="_Toc37169135"/>
      <w:r w:rsidRPr="00D62DB4">
        <w:rPr>
          <w:rFonts w:ascii="Times New Roman" w:hAnsi="Times New Roman"/>
          <w:b/>
          <w:sz w:val="20"/>
          <w:szCs w:val="20"/>
        </w:rPr>
        <w:t>ТЕМА 8. Отдельные вид</w:t>
      </w:r>
      <w:r w:rsidR="00C73600" w:rsidRPr="00D62DB4">
        <w:rPr>
          <w:rFonts w:ascii="Times New Roman" w:hAnsi="Times New Roman"/>
          <w:b/>
          <w:sz w:val="20"/>
          <w:szCs w:val="20"/>
        </w:rPr>
        <w:t>ы гражданско-правовых договоров</w:t>
      </w:r>
      <w:bookmarkEnd w:id="14"/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D62DB4">
        <w:rPr>
          <w:rFonts w:ascii="Times New Roman" w:hAnsi="Times New Roman"/>
          <w:spacing w:val="-4"/>
          <w:sz w:val="20"/>
          <w:szCs w:val="20"/>
        </w:rPr>
        <w:t xml:space="preserve">Договор купли-продажи: понятие, предмет, форма, существенные условия. Основные права и обязанности сторон. 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D62DB4">
        <w:rPr>
          <w:rFonts w:ascii="Times New Roman" w:hAnsi="Times New Roman"/>
          <w:spacing w:val="-4"/>
          <w:sz w:val="20"/>
          <w:szCs w:val="20"/>
        </w:rPr>
        <w:t>Договор дарения: понятие, предмет, форма. Ограничение дарения. Основные права и обязанности сторон. Особенности пожертвования.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D62DB4">
        <w:rPr>
          <w:rFonts w:ascii="Times New Roman" w:hAnsi="Times New Roman"/>
          <w:spacing w:val="-4"/>
          <w:sz w:val="20"/>
          <w:szCs w:val="20"/>
        </w:rPr>
        <w:t>Договор подряда: понятие, предмет, форма, существенные условия. Распределение рисков по договору подряда.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D62DB4">
        <w:rPr>
          <w:rFonts w:ascii="Times New Roman" w:hAnsi="Times New Roman"/>
          <w:spacing w:val="-4"/>
          <w:sz w:val="20"/>
          <w:szCs w:val="20"/>
        </w:rPr>
        <w:t>Договор аренды: понятие, предмет, форма, существенные условия, особенности договора субаренды.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D62DB4">
        <w:rPr>
          <w:rFonts w:ascii="Times New Roman" w:hAnsi="Times New Roman"/>
          <w:spacing w:val="-4"/>
          <w:sz w:val="20"/>
          <w:szCs w:val="20"/>
        </w:rPr>
        <w:t>Договор безвозмездного пользования имуществом: понятие, предмет, форма,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D62DB4">
        <w:rPr>
          <w:rFonts w:ascii="Times New Roman" w:hAnsi="Times New Roman"/>
          <w:spacing w:val="-4"/>
          <w:sz w:val="20"/>
          <w:szCs w:val="20"/>
        </w:rPr>
        <w:t>Договор финансовой аренды (лизинга): понятие, предмет, форма, существенные условия.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 займа: понятие, предмет, форма.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 возмездного оказания услуг: понятие, предмет, форма.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 комиссии: понятие, предмет, форма.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 поручения: понятие, предмет, форма.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Агентский договор: понятие, предмет, форма.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 простого товарищества (договор о совместной деятельности): стороны договора, вклады и их оценка, порядок ведения общих дел, расходы и ответственность товарищей.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 доверительного управления имуществом: объект доверительного управления, учредитель управления и управляющий, форма договора. Основные права и обязанности сторон.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Особенности доверительного управления паевым инвестиционным фондом: объект доверительного управления, учредитель управления и управляющий, форма и существенные условия договора.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 финансирования под уступку денежного требования (договор факторинга): понятие, предмет, форма, существенные условия.</w:t>
      </w:r>
    </w:p>
    <w:p w:rsidR="002A0F0D" w:rsidRPr="00D62DB4" w:rsidRDefault="002A0F0D" w:rsidP="000A1D16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Договоры, опосредующие передачу прав на результаты творческой деятельности: договор об отчуждении, лицензионный договор.</w:t>
      </w:r>
    </w:p>
    <w:p w:rsidR="002A0F0D" w:rsidRPr="00D62DB4" w:rsidRDefault="002A0F0D" w:rsidP="003D3CE3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:rsidR="002A0F0D" w:rsidRPr="00D62DB4" w:rsidRDefault="002A0F0D" w:rsidP="00A75F96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5" w:name="_Toc37169136"/>
      <w:r w:rsidRPr="00D62DB4">
        <w:rPr>
          <w:rFonts w:ascii="Times New Roman" w:hAnsi="Times New Roman"/>
          <w:b/>
          <w:sz w:val="20"/>
          <w:szCs w:val="20"/>
        </w:rPr>
        <w:t>Раздел 3. Правов</w:t>
      </w:r>
      <w:r w:rsidR="005E7D94" w:rsidRPr="00D62DB4">
        <w:rPr>
          <w:rFonts w:ascii="Times New Roman" w:hAnsi="Times New Roman"/>
          <w:b/>
          <w:sz w:val="20"/>
          <w:szCs w:val="20"/>
        </w:rPr>
        <w:t>ое</w:t>
      </w:r>
      <w:r w:rsidRPr="00D62DB4">
        <w:rPr>
          <w:rFonts w:ascii="Times New Roman" w:hAnsi="Times New Roman"/>
          <w:b/>
          <w:sz w:val="20"/>
          <w:szCs w:val="20"/>
        </w:rPr>
        <w:t xml:space="preserve"> регулирование трудовых отношений работодателя и работника</w:t>
      </w:r>
      <w:bookmarkEnd w:id="15"/>
    </w:p>
    <w:p w:rsidR="00A75F96" w:rsidRPr="00D62DB4" w:rsidRDefault="00A75F96" w:rsidP="00A75F96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D62DB4" w:rsidRDefault="002A0F0D" w:rsidP="00A75F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2A0F0D" w:rsidRPr="00D62DB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 xml:space="preserve">Понимать и анализировать правовые основы взаимоотношений работодателя и работника, в том числе различные формы привлечения физических лиц к работе </w:t>
      </w:r>
    </w:p>
    <w:p w:rsidR="002A0F0D" w:rsidRPr="00D62DB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Понимать отличие трудового договора от договора гражданско-правового характера</w:t>
      </w:r>
    </w:p>
    <w:p w:rsidR="00A75F96" w:rsidRPr="00D62DB4" w:rsidRDefault="00A75F96" w:rsidP="00A75F96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D62DB4" w:rsidRDefault="002A0F0D" w:rsidP="00A75F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2A0F0D" w:rsidRPr="00D62DB4" w:rsidRDefault="002A0F0D" w:rsidP="003D3CE3">
      <w:pPr>
        <w:spacing w:after="0" w:line="240" w:lineRule="auto"/>
        <w:ind w:left="426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D62DB4" w:rsidRDefault="00C73600" w:rsidP="00A75F96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" w:name="_Toc37169137"/>
      <w:r w:rsidRPr="00D62DB4">
        <w:rPr>
          <w:rFonts w:ascii="Times New Roman" w:hAnsi="Times New Roman"/>
          <w:b/>
          <w:sz w:val="20"/>
          <w:szCs w:val="20"/>
        </w:rPr>
        <w:t>ТЕМА 9. Трудовой договор</w:t>
      </w:r>
      <w:bookmarkEnd w:id="16"/>
    </w:p>
    <w:p w:rsidR="002A0F0D" w:rsidRPr="00D62DB4" w:rsidRDefault="002A0F0D" w:rsidP="00A75F96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Понятие и виды трудовых договоров, их содержание, порядок заключения и расторжения. Отличие трудового договора от гражданско-правовых договоров подряда и возмездного оказания услуг.</w:t>
      </w:r>
    </w:p>
    <w:p w:rsidR="002A0F0D" w:rsidRPr="00D62DB4" w:rsidRDefault="002A0F0D" w:rsidP="00A75F96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Работа по совместительству. Совмещение профессий (должностей).</w:t>
      </w:r>
    </w:p>
    <w:p w:rsidR="002A0F0D" w:rsidRPr="00D62DB4" w:rsidRDefault="002A0F0D" w:rsidP="00A75F96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Особенности регулирования труда руководителя организации и членов коллегиального исполнительного органа организации.</w:t>
      </w:r>
    </w:p>
    <w:p w:rsidR="002A0F0D" w:rsidRPr="00D62DB4" w:rsidRDefault="002A0F0D" w:rsidP="00A75F96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Особенности регулирования труда работников, являющихся иностранными гражданами или лицами без гражданства.</w:t>
      </w:r>
    </w:p>
    <w:p w:rsidR="002A0F0D" w:rsidRPr="00D62DB4" w:rsidRDefault="002A0F0D" w:rsidP="003D3CE3">
      <w:pPr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2A0F0D" w:rsidRPr="00D62DB4" w:rsidRDefault="002A0F0D" w:rsidP="00E40823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7" w:name="_Toc37169138"/>
      <w:r w:rsidRPr="00D62DB4">
        <w:rPr>
          <w:rFonts w:ascii="Times New Roman" w:hAnsi="Times New Roman"/>
          <w:b/>
          <w:sz w:val="20"/>
          <w:szCs w:val="20"/>
        </w:rPr>
        <w:t>Раздел 4. Внешнеэкономическая деятельность. Валютное регулирование и валютный контроль</w:t>
      </w:r>
      <w:bookmarkEnd w:id="17"/>
      <w:r w:rsidRPr="00D62DB4">
        <w:rPr>
          <w:rFonts w:ascii="Times New Roman" w:hAnsi="Times New Roman"/>
          <w:b/>
          <w:sz w:val="20"/>
          <w:szCs w:val="20"/>
        </w:rPr>
        <w:t xml:space="preserve"> </w:t>
      </w:r>
    </w:p>
    <w:p w:rsidR="00E40823" w:rsidRPr="00D62DB4" w:rsidRDefault="00E40823" w:rsidP="00E40823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D62DB4" w:rsidRDefault="002A0F0D" w:rsidP="00E4082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2A0F0D" w:rsidRPr="00D62DB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Понимать основы законодательства о внешнеэкономической деятельности и валютно</w:t>
      </w:r>
      <w:r w:rsidR="006C6398" w:rsidRPr="00D62DB4">
        <w:rPr>
          <w:rFonts w:ascii="Times New Roman" w:hAnsi="Times New Roman"/>
          <w:sz w:val="20"/>
          <w:szCs w:val="20"/>
          <w:lang w:eastAsia="ru-RU"/>
        </w:rPr>
        <w:t>м</w:t>
      </w:r>
      <w:r w:rsidRPr="00D62DB4">
        <w:rPr>
          <w:rFonts w:ascii="Times New Roman" w:hAnsi="Times New Roman"/>
          <w:sz w:val="20"/>
          <w:szCs w:val="20"/>
          <w:lang w:eastAsia="ru-RU"/>
        </w:rPr>
        <w:t xml:space="preserve"> контрол</w:t>
      </w:r>
      <w:r w:rsidR="006C6398" w:rsidRPr="00D62DB4">
        <w:rPr>
          <w:rFonts w:ascii="Times New Roman" w:hAnsi="Times New Roman"/>
          <w:sz w:val="20"/>
          <w:szCs w:val="20"/>
          <w:lang w:eastAsia="ru-RU"/>
        </w:rPr>
        <w:t>е</w:t>
      </w:r>
    </w:p>
    <w:p w:rsidR="00E40823" w:rsidRPr="00D62DB4" w:rsidRDefault="00E40823" w:rsidP="00E40823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D62DB4" w:rsidRDefault="002A0F0D" w:rsidP="00E4082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2A0F0D" w:rsidRPr="00D62DB4" w:rsidRDefault="002A0F0D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D62DB4" w:rsidRDefault="002A0F0D" w:rsidP="00E40823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8" w:name="_Toc37169139"/>
      <w:r w:rsidRPr="00D62DB4">
        <w:rPr>
          <w:rFonts w:ascii="Times New Roman" w:hAnsi="Times New Roman"/>
          <w:b/>
          <w:sz w:val="20"/>
          <w:szCs w:val="20"/>
        </w:rPr>
        <w:t>ТЕМА 10. В</w:t>
      </w:r>
      <w:r w:rsidR="00C73600" w:rsidRPr="00D62DB4">
        <w:rPr>
          <w:rFonts w:ascii="Times New Roman" w:hAnsi="Times New Roman"/>
          <w:b/>
          <w:sz w:val="20"/>
          <w:szCs w:val="20"/>
        </w:rPr>
        <w:t>нешнеэкономическая деятельность</w:t>
      </w:r>
      <w:bookmarkEnd w:id="18"/>
    </w:p>
    <w:p w:rsidR="002A0F0D" w:rsidRPr="00D62DB4" w:rsidRDefault="002A0F0D" w:rsidP="00E40823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Внешнеэкономическая сделка: понятие, порядок и форма учета для целей экспортного контроля; документы, относящиеся к внешнеэкономическим сделкам.</w:t>
      </w:r>
    </w:p>
    <w:p w:rsidR="002A0F0D" w:rsidRPr="00D62DB4" w:rsidRDefault="002A0F0D" w:rsidP="00E40823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 международной купли-продажи: основные условия заключения, обязанности сторон, переход риска.</w:t>
      </w:r>
    </w:p>
    <w:p w:rsidR="002A0F0D" w:rsidRPr="00D62DB4" w:rsidRDefault="002A0F0D" w:rsidP="00E40823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Базисные условия поставки при заключении договора международной купли-продажи товаров: виды, общая характеристика и различия. </w:t>
      </w:r>
    </w:p>
    <w:p w:rsidR="002A0F0D" w:rsidRPr="00D62DB4" w:rsidRDefault="002A0F0D" w:rsidP="003D3CE3">
      <w:pPr>
        <w:spacing w:after="0" w:line="240" w:lineRule="auto"/>
        <w:ind w:left="284" w:hanging="284"/>
        <w:rPr>
          <w:rFonts w:ascii="Times New Roman" w:hAnsi="Times New Roman"/>
          <w:b/>
          <w:sz w:val="16"/>
          <w:szCs w:val="16"/>
        </w:rPr>
      </w:pPr>
    </w:p>
    <w:p w:rsidR="002A0F0D" w:rsidRPr="00D62DB4" w:rsidRDefault="002A0F0D" w:rsidP="00E40823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" w:name="_Toc37169140"/>
      <w:r w:rsidRPr="00D62DB4">
        <w:rPr>
          <w:rFonts w:ascii="Times New Roman" w:hAnsi="Times New Roman"/>
          <w:b/>
          <w:sz w:val="20"/>
          <w:szCs w:val="20"/>
        </w:rPr>
        <w:t>ТЕМА 11. Валютное ре</w:t>
      </w:r>
      <w:r w:rsidR="00C73600" w:rsidRPr="00D62DB4">
        <w:rPr>
          <w:rFonts w:ascii="Times New Roman" w:hAnsi="Times New Roman"/>
          <w:b/>
          <w:sz w:val="20"/>
          <w:szCs w:val="20"/>
        </w:rPr>
        <w:t>гулирование и валютный контроль</w:t>
      </w:r>
      <w:bookmarkEnd w:id="19"/>
    </w:p>
    <w:p w:rsidR="002A0F0D" w:rsidRPr="00D62DB4" w:rsidRDefault="002A0F0D" w:rsidP="00E40823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Валютные операции: виды, разрешенные на территории </w:t>
      </w:r>
      <w:r w:rsidR="00FF2E48" w:rsidRPr="00D62DB4">
        <w:rPr>
          <w:rFonts w:ascii="Times New Roman" w:hAnsi="Times New Roman"/>
          <w:sz w:val="20"/>
          <w:szCs w:val="20"/>
        </w:rPr>
        <w:t>Российской Федерации</w:t>
      </w:r>
      <w:r w:rsidRPr="00D62DB4">
        <w:rPr>
          <w:rFonts w:ascii="Times New Roman" w:hAnsi="Times New Roman"/>
          <w:sz w:val="20"/>
          <w:szCs w:val="20"/>
        </w:rPr>
        <w:t xml:space="preserve"> валютные операции между резидентами, между резидентами и нерезидентами, между нерезидентами. </w:t>
      </w:r>
    </w:p>
    <w:p w:rsidR="002A0F0D" w:rsidRPr="00D62DB4" w:rsidRDefault="002A0F0D" w:rsidP="00E40823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Права и обязанности резидентов при осуществлении валютных операций. </w:t>
      </w:r>
    </w:p>
    <w:p w:rsidR="002A0F0D" w:rsidRPr="00D62DB4" w:rsidRDefault="002A0F0D" w:rsidP="00E40823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Органы и агенты валютного контроля в </w:t>
      </w:r>
      <w:r w:rsidR="00FF2E48" w:rsidRPr="00D62DB4">
        <w:rPr>
          <w:rFonts w:ascii="Times New Roman" w:hAnsi="Times New Roman"/>
          <w:sz w:val="20"/>
          <w:szCs w:val="20"/>
        </w:rPr>
        <w:t>Российской Федерации</w:t>
      </w:r>
      <w:r w:rsidRPr="00D62DB4">
        <w:rPr>
          <w:rFonts w:ascii="Times New Roman" w:hAnsi="Times New Roman"/>
          <w:sz w:val="20"/>
          <w:szCs w:val="20"/>
        </w:rPr>
        <w:t>, их компетенция</w:t>
      </w:r>
      <w:r w:rsidR="00837827" w:rsidRPr="00D62DB4">
        <w:rPr>
          <w:rFonts w:ascii="Times New Roman" w:hAnsi="Times New Roman"/>
          <w:sz w:val="20"/>
          <w:szCs w:val="20"/>
        </w:rPr>
        <w:t>.</w:t>
      </w:r>
    </w:p>
    <w:p w:rsidR="002A0F0D" w:rsidRPr="00D62DB4" w:rsidRDefault="002A0F0D" w:rsidP="003D3CE3">
      <w:pPr>
        <w:spacing w:after="0" w:line="240" w:lineRule="auto"/>
        <w:rPr>
          <w:rFonts w:ascii="Times New Roman" w:hAnsi="Times New Roman"/>
          <w:sz w:val="12"/>
          <w:szCs w:val="20"/>
          <w:lang w:eastAsia="ru-RU"/>
        </w:rPr>
      </w:pPr>
    </w:p>
    <w:p w:rsidR="002A0F0D" w:rsidRPr="00D62DB4" w:rsidRDefault="002A0F0D" w:rsidP="00D625EB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0" w:name="_Toc37169141"/>
      <w:r w:rsidRPr="00D62DB4">
        <w:rPr>
          <w:rFonts w:ascii="Times New Roman" w:hAnsi="Times New Roman"/>
          <w:b/>
          <w:sz w:val="20"/>
          <w:szCs w:val="20"/>
        </w:rPr>
        <w:lastRenderedPageBreak/>
        <w:t>Раздел 5. Правовое регулирование деятельности организаций финансового рынка</w:t>
      </w:r>
      <w:bookmarkEnd w:id="20"/>
    </w:p>
    <w:p w:rsidR="00D625EB" w:rsidRPr="00D62DB4" w:rsidRDefault="00D625EB" w:rsidP="00D625EB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D62DB4" w:rsidRDefault="002A0F0D" w:rsidP="00D625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2A0F0D" w:rsidRPr="00D62DB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>Понимать и анализировать правовые основы деятельности организаций финансового рынка</w:t>
      </w:r>
    </w:p>
    <w:p w:rsidR="00D625EB" w:rsidRPr="00D62DB4" w:rsidRDefault="00D625EB" w:rsidP="00D625EB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D62DB4" w:rsidRDefault="002A0F0D" w:rsidP="00D625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625EB" w:rsidRPr="00D62DB4" w:rsidRDefault="00D625EB" w:rsidP="00D625EB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D62DB4" w:rsidRDefault="002A0F0D" w:rsidP="00D625EB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1" w:name="_Toc37169142"/>
      <w:r w:rsidRPr="00D62DB4">
        <w:rPr>
          <w:rFonts w:ascii="Times New Roman" w:hAnsi="Times New Roman"/>
          <w:b/>
          <w:sz w:val="20"/>
          <w:szCs w:val="20"/>
        </w:rPr>
        <w:t>ТЕМА 12. Правовое регу</w:t>
      </w:r>
      <w:r w:rsidR="00C73600" w:rsidRPr="00D62DB4">
        <w:rPr>
          <w:rFonts w:ascii="Times New Roman" w:hAnsi="Times New Roman"/>
          <w:b/>
          <w:sz w:val="20"/>
          <w:szCs w:val="20"/>
        </w:rPr>
        <w:t>лирование рынка страховых услуг</w:t>
      </w:r>
      <w:bookmarkEnd w:id="21"/>
    </w:p>
    <w:p w:rsidR="002A0F0D" w:rsidRPr="00D62DB4" w:rsidRDefault="002A0F0D" w:rsidP="00D625EB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D62DB4">
        <w:rPr>
          <w:rFonts w:ascii="Times New Roman" w:hAnsi="Times New Roman"/>
          <w:spacing w:val="-4"/>
          <w:sz w:val="20"/>
          <w:szCs w:val="20"/>
        </w:rPr>
        <w:t>Страховая деятельность: понятие, цели, объекты страхования и субъекты страхового дела, порядок лицензирования.</w:t>
      </w:r>
    </w:p>
    <w:p w:rsidR="002A0F0D" w:rsidRPr="00D62DB4" w:rsidRDefault="002A0F0D" w:rsidP="00D625EB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Формы и виды страхования: понятия, общая характеристика.</w:t>
      </w:r>
    </w:p>
    <w:p w:rsidR="002A0F0D" w:rsidRPr="00D62DB4" w:rsidRDefault="002A0F0D" w:rsidP="00D625EB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Договоры имущественного и личного страхования: предмет, форма, существенные условия, страховые риски и риски, не подлежащие страхованию. Основные права и обязанности сторон.</w:t>
      </w:r>
    </w:p>
    <w:p w:rsidR="002A0F0D" w:rsidRPr="00D62DB4" w:rsidRDefault="002A0F0D" w:rsidP="00D625EB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Договор перестрахования: предмет, форма, существенные условия. </w:t>
      </w:r>
    </w:p>
    <w:p w:rsidR="002A0F0D" w:rsidRPr="00D62DB4" w:rsidRDefault="002A0F0D" w:rsidP="003D3CE3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D62DB4" w:rsidRDefault="002A0F0D" w:rsidP="00AB2181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2" w:name="_Toc37169143"/>
      <w:r w:rsidRPr="00D62DB4">
        <w:rPr>
          <w:rFonts w:ascii="Times New Roman" w:hAnsi="Times New Roman"/>
          <w:b/>
          <w:sz w:val="20"/>
          <w:szCs w:val="20"/>
        </w:rPr>
        <w:t>ТЕМА 13. Правовое регул</w:t>
      </w:r>
      <w:r w:rsidR="00C73600" w:rsidRPr="00D62DB4">
        <w:rPr>
          <w:rFonts w:ascii="Times New Roman" w:hAnsi="Times New Roman"/>
          <w:b/>
          <w:sz w:val="20"/>
          <w:szCs w:val="20"/>
        </w:rPr>
        <w:t>ирование рынка банковских услуг</w:t>
      </w:r>
      <w:bookmarkEnd w:id="22"/>
    </w:p>
    <w:p w:rsidR="002A0F0D" w:rsidRPr="00D62DB4" w:rsidRDefault="002A0F0D" w:rsidP="008C142A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Кредитная организация: понятие, формы кредитных организаций, их общая характеристика и различия, порядок лицензирования.</w:t>
      </w:r>
    </w:p>
    <w:p w:rsidR="002A0F0D" w:rsidRPr="00D62DB4" w:rsidRDefault="002A0F0D" w:rsidP="008C142A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Банковские операции и другие сделки кредитной организации: виды, общая характеристика. </w:t>
      </w:r>
    </w:p>
    <w:p w:rsidR="002A0F0D" w:rsidRPr="00D62DB4" w:rsidRDefault="002A0F0D" w:rsidP="008C142A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Договор банковского счета: понятие предмет, форма, существенные условия. </w:t>
      </w:r>
    </w:p>
    <w:p w:rsidR="002A0F0D" w:rsidRPr="00D62DB4" w:rsidRDefault="002A0F0D" w:rsidP="008C142A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Кредитный договор: понятие, предмет, форма, особенности.</w:t>
      </w:r>
    </w:p>
    <w:p w:rsidR="002A0F0D" w:rsidRPr="00D62DB4" w:rsidRDefault="002A0F0D" w:rsidP="008C142A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Независимая гарантия в сфере деятельности кредитных организаций: понятие, форма, особенности. Основные права и обязанности сторон.</w:t>
      </w:r>
    </w:p>
    <w:p w:rsidR="002A0F0D" w:rsidRPr="00D62DB4" w:rsidRDefault="002A0F0D" w:rsidP="003D3CE3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2A0F0D" w:rsidRPr="00D62DB4" w:rsidRDefault="002A0F0D" w:rsidP="00AB2181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3" w:name="_Toc37169144"/>
      <w:r w:rsidRPr="00D62DB4">
        <w:rPr>
          <w:rFonts w:ascii="Times New Roman" w:hAnsi="Times New Roman"/>
          <w:b/>
          <w:sz w:val="20"/>
          <w:szCs w:val="20"/>
        </w:rPr>
        <w:t>ТЕМА 14. Правовое р</w:t>
      </w:r>
      <w:r w:rsidR="00C73600" w:rsidRPr="00D62DB4">
        <w:rPr>
          <w:rFonts w:ascii="Times New Roman" w:hAnsi="Times New Roman"/>
          <w:b/>
          <w:sz w:val="20"/>
          <w:szCs w:val="20"/>
        </w:rPr>
        <w:t>егулирование рынка ценных бумаг</w:t>
      </w:r>
      <w:bookmarkEnd w:id="23"/>
    </w:p>
    <w:p w:rsidR="002A0F0D" w:rsidRPr="00D62DB4" w:rsidRDefault="002A0F0D" w:rsidP="00AB2181">
      <w:pPr>
        <w:pStyle w:val="ab"/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Брокерская и дилерская деятельность на рынке ценных бумаг: понятие, общая характеристика, основные условия деятельности.</w:t>
      </w:r>
    </w:p>
    <w:p w:rsidR="002A0F0D" w:rsidRPr="00D62DB4" w:rsidRDefault="002A0F0D" w:rsidP="00AB2181">
      <w:pPr>
        <w:pStyle w:val="ab"/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Депозитарная деятельность на рынке ценных бумаг: понятие, особенности заключения депозитарного договора.</w:t>
      </w:r>
    </w:p>
    <w:p w:rsidR="002A0F0D" w:rsidRPr="00D62DB4" w:rsidRDefault="002A0F0D" w:rsidP="00AB2181">
      <w:pPr>
        <w:pStyle w:val="ab"/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Организованные торги на рынке ценных бумаг: понятие; требования, предъявляемые к организатору торговли, включая требования к собственным средствам.</w:t>
      </w:r>
    </w:p>
    <w:p w:rsidR="002A0F0D" w:rsidRPr="00D62DB4" w:rsidRDefault="002A0F0D" w:rsidP="003D3CE3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2A0F0D" w:rsidRPr="00D62DB4" w:rsidRDefault="002A0F0D" w:rsidP="00AB2181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4" w:name="_Toc37169145"/>
      <w:r w:rsidRPr="00D62DB4">
        <w:rPr>
          <w:rFonts w:ascii="Times New Roman" w:hAnsi="Times New Roman"/>
          <w:b/>
          <w:sz w:val="20"/>
          <w:szCs w:val="20"/>
        </w:rPr>
        <w:t>ТЕМА 15. Правовое регулирование деятельности него</w:t>
      </w:r>
      <w:r w:rsidR="00C73600" w:rsidRPr="00D62DB4">
        <w:rPr>
          <w:rFonts w:ascii="Times New Roman" w:hAnsi="Times New Roman"/>
          <w:b/>
          <w:sz w:val="20"/>
          <w:szCs w:val="20"/>
        </w:rPr>
        <w:t>сударственных пенсионных фондов</w:t>
      </w:r>
      <w:bookmarkEnd w:id="24"/>
    </w:p>
    <w:p w:rsidR="002A0F0D" w:rsidRPr="00D62DB4" w:rsidRDefault="002A0F0D" w:rsidP="00AB2181">
      <w:pPr>
        <w:pStyle w:val="ab"/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Негосударственный пенсионный фонд: понятие, организационно-правовая форма, порядок создания, государственная регистрация, лицензирование, органы управления фондом.</w:t>
      </w:r>
    </w:p>
    <w:p w:rsidR="002A0F0D" w:rsidRPr="00D62DB4" w:rsidRDefault="002A0F0D" w:rsidP="00AB2181">
      <w:pPr>
        <w:pStyle w:val="ab"/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Пенсионный договор: понятие, основное содержание.</w:t>
      </w:r>
    </w:p>
    <w:p w:rsidR="002A0F0D" w:rsidRPr="00D62DB4" w:rsidRDefault="002A0F0D" w:rsidP="00AB2181">
      <w:pPr>
        <w:pStyle w:val="ab"/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Пенсионные накопления и пенсионные резервы: понятия, состав, источники формирования.</w:t>
      </w:r>
    </w:p>
    <w:p w:rsidR="002A0F0D" w:rsidRPr="00D62DB4" w:rsidRDefault="002A0F0D" w:rsidP="003D3CE3">
      <w:pPr>
        <w:spacing w:after="0" w:line="240" w:lineRule="auto"/>
        <w:rPr>
          <w:rFonts w:ascii="Times New Roman" w:hAnsi="Times New Roman"/>
          <w:sz w:val="18"/>
          <w:szCs w:val="20"/>
          <w:lang w:eastAsia="ru-RU"/>
        </w:rPr>
      </w:pPr>
    </w:p>
    <w:p w:rsidR="002A0F0D" w:rsidRPr="00D62DB4" w:rsidRDefault="002A0F0D" w:rsidP="00AE3871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5" w:name="_Toc37169146"/>
      <w:r w:rsidRPr="00D62DB4">
        <w:rPr>
          <w:rFonts w:ascii="Times New Roman" w:hAnsi="Times New Roman"/>
          <w:b/>
          <w:sz w:val="20"/>
          <w:szCs w:val="20"/>
        </w:rPr>
        <w:t xml:space="preserve">Раздел 6. Основы системы противодействия легализации (отмыванию) доходов, полученных преступным путем, и финансированию терроризма в </w:t>
      </w:r>
      <w:r w:rsidR="00FF2E48" w:rsidRPr="00D62DB4">
        <w:rPr>
          <w:rFonts w:ascii="Times New Roman" w:hAnsi="Times New Roman"/>
          <w:b/>
          <w:sz w:val="20"/>
          <w:szCs w:val="20"/>
        </w:rPr>
        <w:t>Российской Федерации</w:t>
      </w:r>
      <w:r w:rsidRPr="00D62DB4">
        <w:rPr>
          <w:rFonts w:ascii="Times New Roman" w:hAnsi="Times New Roman"/>
          <w:b/>
          <w:sz w:val="20"/>
          <w:szCs w:val="20"/>
        </w:rPr>
        <w:t>. Основы системы противодействия коррупции</w:t>
      </w:r>
      <w:bookmarkEnd w:id="25"/>
    </w:p>
    <w:p w:rsidR="00AE3871" w:rsidRPr="00D62DB4" w:rsidRDefault="00AE3871" w:rsidP="00AE3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A0F0D" w:rsidRPr="00D62DB4" w:rsidRDefault="002A0F0D" w:rsidP="00AE3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2A0F0D" w:rsidRPr="00D62DB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 xml:space="preserve">Анализировать соблюдение </w:t>
      </w:r>
      <w:proofErr w:type="spellStart"/>
      <w:r w:rsidRPr="00D62DB4">
        <w:rPr>
          <w:rFonts w:ascii="Times New Roman" w:hAnsi="Times New Roman"/>
          <w:sz w:val="20"/>
          <w:szCs w:val="20"/>
          <w:lang w:eastAsia="ru-RU"/>
        </w:rPr>
        <w:t>аудируемым</w:t>
      </w:r>
      <w:proofErr w:type="spellEnd"/>
      <w:r w:rsidRPr="00D62DB4">
        <w:rPr>
          <w:rFonts w:ascii="Times New Roman" w:hAnsi="Times New Roman"/>
          <w:sz w:val="20"/>
          <w:szCs w:val="20"/>
          <w:lang w:eastAsia="ru-RU"/>
        </w:rPr>
        <w:t xml:space="preserve"> лицом законодательства о противодействии коррупции</w:t>
      </w:r>
    </w:p>
    <w:p w:rsidR="002A0F0D" w:rsidRPr="00D62DB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2DB4">
        <w:rPr>
          <w:rFonts w:ascii="Times New Roman" w:hAnsi="Times New Roman"/>
          <w:sz w:val="20"/>
          <w:szCs w:val="20"/>
          <w:lang w:eastAsia="ru-RU"/>
        </w:rPr>
        <w:t xml:space="preserve">Понимать основы законодательства о противодействии легализации (отмыванию) доходов, полученных преступным путем, анализировать соблюдение его </w:t>
      </w:r>
      <w:proofErr w:type="spellStart"/>
      <w:r w:rsidRPr="00D62DB4">
        <w:rPr>
          <w:rFonts w:ascii="Times New Roman" w:hAnsi="Times New Roman"/>
          <w:sz w:val="20"/>
          <w:szCs w:val="20"/>
          <w:lang w:eastAsia="ru-RU"/>
        </w:rPr>
        <w:t>аудируемым</w:t>
      </w:r>
      <w:proofErr w:type="spellEnd"/>
      <w:r w:rsidRPr="00D62DB4">
        <w:rPr>
          <w:rFonts w:ascii="Times New Roman" w:hAnsi="Times New Roman"/>
          <w:sz w:val="20"/>
          <w:szCs w:val="20"/>
          <w:lang w:eastAsia="ru-RU"/>
        </w:rPr>
        <w:t xml:space="preserve"> лицом</w:t>
      </w:r>
    </w:p>
    <w:p w:rsidR="00AE3871" w:rsidRPr="00D62DB4" w:rsidRDefault="00AE3871" w:rsidP="00AE3871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D62DB4" w:rsidRDefault="002A0F0D" w:rsidP="00AE3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2DB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2A0F0D" w:rsidRPr="00D62DB4" w:rsidRDefault="002A0F0D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D62DB4" w:rsidRDefault="002A0F0D" w:rsidP="000B4D39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6" w:name="_Toc37169147"/>
      <w:r w:rsidRPr="00D62DB4">
        <w:rPr>
          <w:rFonts w:ascii="Times New Roman" w:hAnsi="Times New Roman"/>
          <w:b/>
          <w:sz w:val="20"/>
          <w:szCs w:val="20"/>
        </w:rPr>
        <w:t xml:space="preserve">ТЕМА 16. Правовые основы противодействия легализации (отмыванию) доходов, полученных преступным путем, и финансированию терроризма в </w:t>
      </w:r>
      <w:r w:rsidR="00FF2E48" w:rsidRPr="00D62DB4">
        <w:rPr>
          <w:rFonts w:ascii="Times New Roman" w:hAnsi="Times New Roman"/>
          <w:b/>
          <w:sz w:val="20"/>
          <w:szCs w:val="20"/>
        </w:rPr>
        <w:t>Российской Федерации</w:t>
      </w:r>
      <w:bookmarkEnd w:id="26"/>
    </w:p>
    <w:p w:rsidR="002A0F0D" w:rsidRPr="00D62DB4" w:rsidRDefault="002A0F0D" w:rsidP="000B4D39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Требования по предупреждению легализации (отмывания) доходов, полученных преступным путем, и финансирования терроризма, установленные законодательно-правовыми актами </w:t>
      </w:r>
      <w:r w:rsidR="00FF2E48" w:rsidRPr="00D62DB4">
        <w:rPr>
          <w:rFonts w:ascii="Times New Roman" w:hAnsi="Times New Roman"/>
          <w:sz w:val="20"/>
          <w:szCs w:val="20"/>
        </w:rPr>
        <w:t>Российской Федерации</w:t>
      </w:r>
      <w:r w:rsidRPr="00D62DB4">
        <w:rPr>
          <w:rFonts w:ascii="Times New Roman" w:hAnsi="Times New Roman"/>
          <w:sz w:val="20"/>
          <w:szCs w:val="20"/>
        </w:rPr>
        <w:t xml:space="preserve"> в отношении организаций, осуществляющих операции с денежными средствами.</w:t>
      </w:r>
    </w:p>
    <w:p w:rsidR="002A0F0D" w:rsidRPr="00D62DB4" w:rsidRDefault="002A0F0D" w:rsidP="000B4D39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>Требования к системе внутреннего контроля в организациях за противодействием легализации (отмыванию) доходов, полученных преступным путем, и финансированию терроризма.</w:t>
      </w:r>
    </w:p>
    <w:p w:rsidR="002A0F0D" w:rsidRPr="00D62DB4" w:rsidRDefault="002A0F0D" w:rsidP="000B4D39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Понятие национальной системы ПОД/ФТ и национальной оценки рисков легализации (отмывания) доходов, полученных преступным путем (оценки рисков). Предметные области (зоны) риска: краткая классификация в соответствии с ежегодной оценкой рисков, проведенной </w:t>
      </w:r>
      <w:proofErr w:type="spellStart"/>
      <w:r w:rsidRPr="00D62DB4">
        <w:rPr>
          <w:rFonts w:ascii="Times New Roman" w:hAnsi="Times New Roman"/>
          <w:sz w:val="20"/>
          <w:szCs w:val="20"/>
        </w:rPr>
        <w:t>Росфинмониторингом</w:t>
      </w:r>
      <w:proofErr w:type="spellEnd"/>
      <w:r w:rsidRPr="00D62DB4">
        <w:rPr>
          <w:rFonts w:ascii="Times New Roman" w:hAnsi="Times New Roman"/>
          <w:sz w:val="20"/>
          <w:szCs w:val="20"/>
        </w:rPr>
        <w:t>, виды угроз для каждой области.</w:t>
      </w:r>
    </w:p>
    <w:p w:rsidR="002A0F0D" w:rsidRPr="00D62DB4" w:rsidRDefault="002A0F0D" w:rsidP="003D3CE3">
      <w:p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0"/>
        </w:rPr>
      </w:pPr>
    </w:p>
    <w:p w:rsidR="002A0F0D" w:rsidRPr="00D62DB4" w:rsidRDefault="002A0F0D" w:rsidP="000C3386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7" w:name="_Toc37169148"/>
      <w:r w:rsidRPr="00D62DB4">
        <w:rPr>
          <w:rFonts w:ascii="Times New Roman" w:hAnsi="Times New Roman"/>
          <w:b/>
          <w:sz w:val="20"/>
          <w:szCs w:val="20"/>
        </w:rPr>
        <w:t>ТЕМА 17. Правовые основы си</w:t>
      </w:r>
      <w:r w:rsidR="00C73600" w:rsidRPr="00D62DB4">
        <w:rPr>
          <w:rFonts w:ascii="Times New Roman" w:hAnsi="Times New Roman"/>
          <w:b/>
          <w:sz w:val="20"/>
          <w:szCs w:val="20"/>
        </w:rPr>
        <w:t>стемы противодействия коррупции</w:t>
      </w:r>
      <w:bookmarkEnd w:id="27"/>
    </w:p>
    <w:p w:rsidR="002A0F0D" w:rsidRPr="00D62DB4" w:rsidRDefault="002A0F0D" w:rsidP="000C3386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Правовые основы противодействия и меры профилактики коррупции в </w:t>
      </w:r>
      <w:r w:rsidR="00FF2E48" w:rsidRPr="00D62DB4">
        <w:rPr>
          <w:rFonts w:ascii="Times New Roman" w:hAnsi="Times New Roman"/>
          <w:sz w:val="20"/>
          <w:szCs w:val="20"/>
        </w:rPr>
        <w:t>Российской Федерации</w:t>
      </w:r>
      <w:r w:rsidRPr="00D62DB4">
        <w:rPr>
          <w:rFonts w:ascii="Times New Roman" w:hAnsi="Times New Roman"/>
          <w:sz w:val="20"/>
          <w:szCs w:val="20"/>
        </w:rPr>
        <w:t xml:space="preserve">, международное сотрудничество </w:t>
      </w:r>
      <w:r w:rsidR="00FF2E48" w:rsidRPr="00D62DB4">
        <w:rPr>
          <w:rFonts w:ascii="Times New Roman" w:hAnsi="Times New Roman"/>
          <w:sz w:val="20"/>
          <w:szCs w:val="20"/>
        </w:rPr>
        <w:t>Российской Федерации</w:t>
      </w:r>
      <w:r w:rsidRPr="00D62DB4">
        <w:rPr>
          <w:rFonts w:ascii="Times New Roman" w:hAnsi="Times New Roman"/>
          <w:sz w:val="20"/>
          <w:szCs w:val="20"/>
        </w:rPr>
        <w:t xml:space="preserve"> в области противодействия коррупции. </w:t>
      </w:r>
    </w:p>
    <w:p w:rsidR="002A0F0D" w:rsidRPr="00D62DB4" w:rsidRDefault="002A0F0D" w:rsidP="000C3386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DB4">
        <w:rPr>
          <w:rFonts w:ascii="Times New Roman" w:hAnsi="Times New Roman"/>
          <w:sz w:val="20"/>
          <w:szCs w:val="20"/>
        </w:rPr>
        <w:t xml:space="preserve">Обязанность организаций по применению мер противодействия коррупции, ответственность юридических лиц за коррупционные правонарушения. </w:t>
      </w:r>
    </w:p>
    <w:p w:rsidR="002A0F0D" w:rsidRPr="00D62DB4" w:rsidRDefault="002A0F0D" w:rsidP="000C3386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D62DB4">
        <w:rPr>
          <w:rFonts w:ascii="Times New Roman" w:hAnsi="Times New Roman"/>
          <w:spacing w:val="-4"/>
          <w:sz w:val="20"/>
          <w:szCs w:val="20"/>
        </w:rPr>
        <w:t>Правовые основы системы противодействия подкупу иностранных должностных лиц.</w:t>
      </w:r>
      <w:r w:rsidR="007F7897" w:rsidRPr="00D62DB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62DB4">
        <w:rPr>
          <w:rFonts w:ascii="Times New Roman" w:hAnsi="Times New Roman"/>
          <w:spacing w:val="-4"/>
          <w:sz w:val="20"/>
          <w:szCs w:val="20"/>
        </w:rPr>
        <w:t>Понятия иностранного должностного лица, его подкупа. Органы, осуществляющие противодействие подкупу иностранных должностных лиц.</w:t>
      </w:r>
    </w:p>
    <w:sectPr w:rsidR="002A0F0D" w:rsidRPr="00D62DB4" w:rsidSect="00AF3BF8">
      <w:headerReference w:type="default" r:id="rId8"/>
      <w:footerReference w:type="default" r:id="rId9"/>
      <w:pgSz w:w="11906" w:h="16838" w:code="9"/>
      <w:pgMar w:top="851" w:right="851" w:bottom="851" w:left="85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9A" w:rsidRDefault="0002399A" w:rsidP="00095B7D">
      <w:pPr>
        <w:spacing w:after="0" w:line="240" w:lineRule="auto"/>
      </w:pPr>
      <w:r>
        <w:separator/>
      </w:r>
    </w:p>
  </w:endnote>
  <w:endnote w:type="continuationSeparator" w:id="0">
    <w:p w:rsidR="0002399A" w:rsidRDefault="0002399A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9A" w:rsidRDefault="0002399A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40005</wp:posOffset>
              </wp:positionV>
              <wp:extent cx="6677025" cy="290830"/>
              <wp:effectExtent l="0" t="0" r="9525" b="1397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702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9A" w:rsidRPr="00AF3BF8" w:rsidRDefault="0002399A" w:rsidP="00AF3BF8">
                            <w:pPr>
                              <w:tabs>
                                <w:tab w:val="left" w:pos="8789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 xml:space="preserve">Учебный центр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</w:rPr>
                              <w:t xml:space="preserve">"СТЕК",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>тел. (495) 921-23-23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ab/>
                            </w:r>
                            <w:r w:rsidRPr="00AF3BF8">
                              <w:rPr>
                                <w:rFonts w:ascii="Times New Roman" w:hAnsi="Times New Roman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4.3pt;margin-top:3.15pt;width:525.75pt;height:22.9pt;z-index:251658240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02399A" w:rsidRPr="00AF3BF8" w:rsidRDefault="0002399A" w:rsidP="00AF3BF8">
                      <w:pPr>
                        <w:tabs>
                          <w:tab w:val="left" w:pos="8789"/>
                        </w:tabs>
                        <w:rPr>
                          <w:rFonts w:ascii="Times New Roman" w:hAnsi="Times New Roman"/>
                        </w:rPr>
                      </w:pP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 xml:space="preserve">Учебный центр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</w:rPr>
                        <w:t xml:space="preserve">"СТЕК",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>тел. (495) 921-23-23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ab/>
                      </w:r>
                      <w:r w:rsidRPr="00AF3BF8">
                        <w:rPr>
                          <w:rFonts w:ascii="Times New Roman" w:hAnsi="Times New Roman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9A" w:rsidRDefault="0002399A" w:rsidP="00095B7D">
      <w:pPr>
        <w:spacing w:after="0" w:line="240" w:lineRule="auto"/>
      </w:pPr>
      <w:r>
        <w:separator/>
      </w:r>
    </w:p>
  </w:footnote>
  <w:footnote w:type="continuationSeparator" w:id="0">
    <w:p w:rsidR="0002399A" w:rsidRDefault="0002399A" w:rsidP="0009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9A" w:rsidRPr="00AF3BF8" w:rsidRDefault="0002399A" w:rsidP="00AF3BF8">
    <w:pPr>
      <w:pStyle w:val="a7"/>
      <w:jc w:val="center"/>
      <w:rPr>
        <w:rFonts w:ascii="Times New Roman" w:hAnsi="Times New Roman"/>
        <w:sz w:val="18"/>
      </w:rPr>
    </w:pPr>
    <w:r w:rsidRPr="00AF3BF8">
      <w:rPr>
        <w:rFonts w:ascii="Times New Roman" w:hAnsi="Times New Roman"/>
        <w:sz w:val="18"/>
      </w:rPr>
      <w:fldChar w:fldCharType="begin"/>
    </w:r>
    <w:r w:rsidRPr="00AF3BF8">
      <w:rPr>
        <w:rFonts w:ascii="Times New Roman" w:hAnsi="Times New Roman"/>
        <w:sz w:val="18"/>
      </w:rPr>
      <w:instrText>PAGE   \* MERGEFORMAT</w:instrText>
    </w:r>
    <w:r w:rsidRPr="00AF3BF8">
      <w:rPr>
        <w:rFonts w:ascii="Times New Roman" w:hAnsi="Times New Roman"/>
        <w:sz w:val="18"/>
      </w:rPr>
      <w:fldChar w:fldCharType="separate"/>
    </w:r>
    <w:r w:rsidR="00D62DB4">
      <w:rPr>
        <w:rFonts w:ascii="Times New Roman" w:hAnsi="Times New Roman"/>
        <w:noProof/>
        <w:sz w:val="18"/>
      </w:rPr>
      <w:t>2</w:t>
    </w:r>
    <w:r w:rsidRPr="00AF3BF8">
      <w:rPr>
        <w:rFonts w:ascii="Times New Roman" w:hAnsi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9BF"/>
    <w:multiLevelType w:val="multilevel"/>
    <w:tmpl w:val="4810E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02454C"/>
    <w:multiLevelType w:val="multilevel"/>
    <w:tmpl w:val="BB869E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2D5079"/>
    <w:multiLevelType w:val="multilevel"/>
    <w:tmpl w:val="EAC2DBF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831728E"/>
    <w:multiLevelType w:val="multilevel"/>
    <w:tmpl w:val="DAEAC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D66D0"/>
    <w:multiLevelType w:val="hybridMultilevel"/>
    <w:tmpl w:val="20C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0EFD"/>
    <w:multiLevelType w:val="multilevel"/>
    <w:tmpl w:val="6B16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F53AA5"/>
    <w:multiLevelType w:val="multilevel"/>
    <w:tmpl w:val="0F908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7" w15:restartNumberingAfterBreak="0">
    <w:nsid w:val="24004EBF"/>
    <w:multiLevelType w:val="multilevel"/>
    <w:tmpl w:val="70B67FE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230545"/>
    <w:multiLevelType w:val="multilevel"/>
    <w:tmpl w:val="A9B28A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259D242F"/>
    <w:multiLevelType w:val="multilevel"/>
    <w:tmpl w:val="DAAE07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26ED10F7"/>
    <w:multiLevelType w:val="hybridMultilevel"/>
    <w:tmpl w:val="219A8E7A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E6E56"/>
    <w:multiLevelType w:val="multilevel"/>
    <w:tmpl w:val="5C022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970E3"/>
    <w:multiLevelType w:val="multilevel"/>
    <w:tmpl w:val="ED5A3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E397170"/>
    <w:multiLevelType w:val="multilevel"/>
    <w:tmpl w:val="2CB219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30E337EE"/>
    <w:multiLevelType w:val="hybridMultilevel"/>
    <w:tmpl w:val="B4ACE156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03FD7"/>
    <w:multiLevelType w:val="hybridMultilevel"/>
    <w:tmpl w:val="A63008A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95AE4"/>
    <w:multiLevelType w:val="hybridMultilevel"/>
    <w:tmpl w:val="6692713C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838C4"/>
    <w:multiLevelType w:val="multilevel"/>
    <w:tmpl w:val="292AA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F427D19"/>
    <w:multiLevelType w:val="multilevel"/>
    <w:tmpl w:val="F34421E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0703863"/>
    <w:multiLevelType w:val="hybridMultilevel"/>
    <w:tmpl w:val="C8B0960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E400A"/>
    <w:multiLevelType w:val="hybridMultilevel"/>
    <w:tmpl w:val="02A48E54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D2D22"/>
    <w:multiLevelType w:val="hybridMultilevel"/>
    <w:tmpl w:val="62A84340"/>
    <w:lvl w:ilvl="0" w:tplc="84EA9C3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B5CE6"/>
    <w:multiLevelType w:val="hybridMultilevel"/>
    <w:tmpl w:val="665A139E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67429"/>
    <w:multiLevelType w:val="multilevel"/>
    <w:tmpl w:val="219E2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7" w15:restartNumberingAfterBreak="0">
    <w:nsid w:val="4DAA319A"/>
    <w:multiLevelType w:val="hybridMultilevel"/>
    <w:tmpl w:val="3ACAC26C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750EF"/>
    <w:multiLevelType w:val="hybridMultilevel"/>
    <w:tmpl w:val="3BC68334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87D3D"/>
    <w:multiLevelType w:val="multilevel"/>
    <w:tmpl w:val="C2AE28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1ED6"/>
    <w:multiLevelType w:val="hybridMultilevel"/>
    <w:tmpl w:val="4830AF3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D51A9"/>
    <w:multiLevelType w:val="hybridMultilevel"/>
    <w:tmpl w:val="FFE241D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779"/>
    <w:multiLevelType w:val="multilevel"/>
    <w:tmpl w:val="0AE693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75D15E4"/>
    <w:multiLevelType w:val="multilevel"/>
    <w:tmpl w:val="61B4D1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291C"/>
    <w:multiLevelType w:val="multilevel"/>
    <w:tmpl w:val="4D3413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7" w15:restartNumberingAfterBreak="0">
    <w:nsid w:val="6CE0195C"/>
    <w:multiLevelType w:val="multilevel"/>
    <w:tmpl w:val="0CA211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E4C321D"/>
    <w:multiLevelType w:val="multilevel"/>
    <w:tmpl w:val="9B2464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F567F16"/>
    <w:multiLevelType w:val="hybridMultilevel"/>
    <w:tmpl w:val="968C0BC8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A1F78"/>
    <w:multiLevelType w:val="hybridMultilevel"/>
    <w:tmpl w:val="C8E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33B41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2" w15:restartNumberingAfterBreak="0">
    <w:nsid w:val="72CB1588"/>
    <w:multiLevelType w:val="multilevel"/>
    <w:tmpl w:val="89D899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50530"/>
    <w:multiLevelType w:val="multilevel"/>
    <w:tmpl w:val="43F8FA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7386411"/>
    <w:multiLevelType w:val="multilevel"/>
    <w:tmpl w:val="3EFCD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9723BA"/>
    <w:multiLevelType w:val="multilevel"/>
    <w:tmpl w:val="4AD05A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C4C47C6"/>
    <w:multiLevelType w:val="multilevel"/>
    <w:tmpl w:val="3D8220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CE10667"/>
    <w:multiLevelType w:val="hybridMultilevel"/>
    <w:tmpl w:val="8EEC7626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43"/>
  </w:num>
  <w:num w:numId="4">
    <w:abstractNumId w:val="35"/>
  </w:num>
  <w:num w:numId="5">
    <w:abstractNumId w:val="12"/>
  </w:num>
  <w:num w:numId="6">
    <w:abstractNumId w:val="29"/>
  </w:num>
  <w:num w:numId="7">
    <w:abstractNumId w:val="26"/>
  </w:num>
  <w:num w:numId="8">
    <w:abstractNumId w:val="42"/>
  </w:num>
  <w:num w:numId="9">
    <w:abstractNumId w:val="4"/>
  </w:num>
  <w:num w:numId="10">
    <w:abstractNumId w:val="16"/>
  </w:num>
  <w:num w:numId="11">
    <w:abstractNumId w:val="30"/>
  </w:num>
  <w:num w:numId="12">
    <w:abstractNumId w:val="41"/>
  </w:num>
  <w:num w:numId="13">
    <w:abstractNumId w:val="46"/>
  </w:num>
  <w:num w:numId="14">
    <w:abstractNumId w:val="40"/>
  </w:num>
  <w:num w:numId="15">
    <w:abstractNumId w:val="37"/>
  </w:num>
  <w:num w:numId="16">
    <w:abstractNumId w:val="47"/>
  </w:num>
  <w:num w:numId="17">
    <w:abstractNumId w:val="34"/>
  </w:num>
  <w:num w:numId="18">
    <w:abstractNumId w:val="45"/>
  </w:num>
  <w:num w:numId="19">
    <w:abstractNumId w:val="11"/>
  </w:num>
  <w:num w:numId="20">
    <w:abstractNumId w:val="38"/>
  </w:num>
  <w:num w:numId="21">
    <w:abstractNumId w:val="9"/>
  </w:num>
  <w:num w:numId="22">
    <w:abstractNumId w:val="36"/>
  </w:num>
  <w:num w:numId="23">
    <w:abstractNumId w:val="1"/>
  </w:num>
  <w:num w:numId="24">
    <w:abstractNumId w:val="3"/>
  </w:num>
  <w:num w:numId="25">
    <w:abstractNumId w:val="19"/>
  </w:num>
  <w:num w:numId="26">
    <w:abstractNumId w:val="44"/>
  </w:num>
  <w:num w:numId="27">
    <w:abstractNumId w:val="18"/>
  </w:num>
  <w:num w:numId="28">
    <w:abstractNumId w:val="21"/>
  </w:num>
  <w:num w:numId="29">
    <w:abstractNumId w:val="31"/>
  </w:num>
  <w:num w:numId="30">
    <w:abstractNumId w:val="48"/>
  </w:num>
  <w:num w:numId="31">
    <w:abstractNumId w:val="25"/>
  </w:num>
  <w:num w:numId="32">
    <w:abstractNumId w:val="2"/>
  </w:num>
  <w:num w:numId="33">
    <w:abstractNumId w:val="6"/>
  </w:num>
  <w:num w:numId="34">
    <w:abstractNumId w:val="33"/>
  </w:num>
  <w:num w:numId="35">
    <w:abstractNumId w:val="20"/>
  </w:num>
  <w:num w:numId="36">
    <w:abstractNumId w:val="8"/>
  </w:num>
  <w:num w:numId="37">
    <w:abstractNumId w:val="14"/>
  </w:num>
  <w:num w:numId="38">
    <w:abstractNumId w:val="15"/>
  </w:num>
  <w:num w:numId="39">
    <w:abstractNumId w:val="17"/>
  </w:num>
  <w:num w:numId="40">
    <w:abstractNumId w:val="10"/>
  </w:num>
  <w:num w:numId="41">
    <w:abstractNumId w:val="5"/>
  </w:num>
  <w:num w:numId="42">
    <w:abstractNumId w:val="22"/>
  </w:num>
  <w:num w:numId="43">
    <w:abstractNumId w:val="28"/>
  </w:num>
  <w:num w:numId="44">
    <w:abstractNumId w:val="27"/>
  </w:num>
  <w:num w:numId="45">
    <w:abstractNumId w:val="39"/>
  </w:num>
  <w:num w:numId="46">
    <w:abstractNumId w:val="23"/>
  </w:num>
  <w:num w:numId="47">
    <w:abstractNumId w:val="0"/>
  </w:num>
  <w:num w:numId="48">
    <w:abstractNumId w:val="13"/>
  </w:num>
  <w:num w:numId="49">
    <w:abstractNumId w:val="32"/>
  </w:num>
  <w:num w:numId="5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4"/>
    <w:rsid w:val="00012971"/>
    <w:rsid w:val="00012F8A"/>
    <w:rsid w:val="0002399A"/>
    <w:rsid w:val="00025E95"/>
    <w:rsid w:val="00026D70"/>
    <w:rsid w:val="000425C4"/>
    <w:rsid w:val="00042E9F"/>
    <w:rsid w:val="00071FEF"/>
    <w:rsid w:val="00077EA7"/>
    <w:rsid w:val="0008253D"/>
    <w:rsid w:val="0008783B"/>
    <w:rsid w:val="00090AD8"/>
    <w:rsid w:val="00093384"/>
    <w:rsid w:val="00095B7D"/>
    <w:rsid w:val="000A1D16"/>
    <w:rsid w:val="000B2A54"/>
    <w:rsid w:val="000B379F"/>
    <w:rsid w:val="000B4D39"/>
    <w:rsid w:val="000B58B4"/>
    <w:rsid w:val="000C3386"/>
    <w:rsid w:val="000D5857"/>
    <w:rsid w:val="000F3DDD"/>
    <w:rsid w:val="00102FF2"/>
    <w:rsid w:val="00104F1D"/>
    <w:rsid w:val="0011198E"/>
    <w:rsid w:val="00144A24"/>
    <w:rsid w:val="001541A3"/>
    <w:rsid w:val="00161F24"/>
    <w:rsid w:val="00170D4B"/>
    <w:rsid w:val="00174B20"/>
    <w:rsid w:val="00177280"/>
    <w:rsid w:val="00191827"/>
    <w:rsid w:val="00192744"/>
    <w:rsid w:val="001A19ED"/>
    <w:rsid w:val="001B7AED"/>
    <w:rsid w:val="001C774B"/>
    <w:rsid w:val="001D4669"/>
    <w:rsid w:val="001D4D76"/>
    <w:rsid w:val="001D65B3"/>
    <w:rsid w:val="001E3342"/>
    <w:rsid w:val="001E6EAC"/>
    <w:rsid w:val="001F3636"/>
    <w:rsid w:val="001F4ABF"/>
    <w:rsid w:val="00203FBC"/>
    <w:rsid w:val="0022408E"/>
    <w:rsid w:val="002320A9"/>
    <w:rsid w:val="00234EA3"/>
    <w:rsid w:val="00240E39"/>
    <w:rsid w:val="00243BCE"/>
    <w:rsid w:val="0024790A"/>
    <w:rsid w:val="00255D91"/>
    <w:rsid w:val="0025787B"/>
    <w:rsid w:val="00264C38"/>
    <w:rsid w:val="002665A1"/>
    <w:rsid w:val="00291CAC"/>
    <w:rsid w:val="002A0F0D"/>
    <w:rsid w:val="002B2703"/>
    <w:rsid w:val="002B5D21"/>
    <w:rsid w:val="002C1C69"/>
    <w:rsid w:val="002C3C4F"/>
    <w:rsid w:val="002C43C3"/>
    <w:rsid w:val="002C73D6"/>
    <w:rsid w:val="002D27E8"/>
    <w:rsid w:val="002D3F2B"/>
    <w:rsid w:val="002E4079"/>
    <w:rsid w:val="002E69F1"/>
    <w:rsid w:val="002F73E9"/>
    <w:rsid w:val="00305556"/>
    <w:rsid w:val="00307B9C"/>
    <w:rsid w:val="00310878"/>
    <w:rsid w:val="003162A0"/>
    <w:rsid w:val="00320F4D"/>
    <w:rsid w:val="00323FF7"/>
    <w:rsid w:val="00325516"/>
    <w:rsid w:val="00334A96"/>
    <w:rsid w:val="00336C36"/>
    <w:rsid w:val="0033775C"/>
    <w:rsid w:val="0034596A"/>
    <w:rsid w:val="0036058A"/>
    <w:rsid w:val="00361668"/>
    <w:rsid w:val="0037620A"/>
    <w:rsid w:val="003964FC"/>
    <w:rsid w:val="003A7316"/>
    <w:rsid w:val="003B1F86"/>
    <w:rsid w:val="003C0FC3"/>
    <w:rsid w:val="003D3CE3"/>
    <w:rsid w:val="003D4A21"/>
    <w:rsid w:val="003D5E71"/>
    <w:rsid w:val="003F72BE"/>
    <w:rsid w:val="00410377"/>
    <w:rsid w:val="00415F64"/>
    <w:rsid w:val="00417494"/>
    <w:rsid w:val="0042027D"/>
    <w:rsid w:val="00426A69"/>
    <w:rsid w:val="004437EB"/>
    <w:rsid w:val="00447C2E"/>
    <w:rsid w:val="00457435"/>
    <w:rsid w:val="00472871"/>
    <w:rsid w:val="004842E6"/>
    <w:rsid w:val="00495742"/>
    <w:rsid w:val="004965D3"/>
    <w:rsid w:val="00496855"/>
    <w:rsid w:val="004A05E8"/>
    <w:rsid w:val="004A28A9"/>
    <w:rsid w:val="004B700B"/>
    <w:rsid w:val="004C12BB"/>
    <w:rsid w:val="004C7BFD"/>
    <w:rsid w:val="004D27DF"/>
    <w:rsid w:val="004E62F8"/>
    <w:rsid w:val="004F22E0"/>
    <w:rsid w:val="004F22F3"/>
    <w:rsid w:val="00500622"/>
    <w:rsid w:val="00500A50"/>
    <w:rsid w:val="00502D15"/>
    <w:rsid w:val="00506517"/>
    <w:rsid w:val="00506851"/>
    <w:rsid w:val="00515715"/>
    <w:rsid w:val="00517C9E"/>
    <w:rsid w:val="00522CDC"/>
    <w:rsid w:val="00523020"/>
    <w:rsid w:val="00526E73"/>
    <w:rsid w:val="0052763E"/>
    <w:rsid w:val="005311CA"/>
    <w:rsid w:val="00540EC1"/>
    <w:rsid w:val="00556EB4"/>
    <w:rsid w:val="00560A2B"/>
    <w:rsid w:val="005622F3"/>
    <w:rsid w:val="00562625"/>
    <w:rsid w:val="00576A7A"/>
    <w:rsid w:val="00584037"/>
    <w:rsid w:val="00590D50"/>
    <w:rsid w:val="00591DB7"/>
    <w:rsid w:val="00592376"/>
    <w:rsid w:val="005A2C19"/>
    <w:rsid w:val="005A4220"/>
    <w:rsid w:val="005B33EB"/>
    <w:rsid w:val="005B6ABC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1B47"/>
    <w:rsid w:val="00643BAE"/>
    <w:rsid w:val="00647F0D"/>
    <w:rsid w:val="0066105E"/>
    <w:rsid w:val="00663328"/>
    <w:rsid w:val="00664F1A"/>
    <w:rsid w:val="00683864"/>
    <w:rsid w:val="00685311"/>
    <w:rsid w:val="00686757"/>
    <w:rsid w:val="00687D4D"/>
    <w:rsid w:val="00691F99"/>
    <w:rsid w:val="00692A5D"/>
    <w:rsid w:val="00693F2C"/>
    <w:rsid w:val="00694411"/>
    <w:rsid w:val="0069790E"/>
    <w:rsid w:val="006A5CB1"/>
    <w:rsid w:val="006A6444"/>
    <w:rsid w:val="006B530F"/>
    <w:rsid w:val="006B54A5"/>
    <w:rsid w:val="006B590D"/>
    <w:rsid w:val="006C6398"/>
    <w:rsid w:val="006E18F7"/>
    <w:rsid w:val="006E3764"/>
    <w:rsid w:val="006F5820"/>
    <w:rsid w:val="006F5C39"/>
    <w:rsid w:val="00711AC9"/>
    <w:rsid w:val="00712BAD"/>
    <w:rsid w:val="00715041"/>
    <w:rsid w:val="00717002"/>
    <w:rsid w:val="00720E49"/>
    <w:rsid w:val="0074229F"/>
    <w:rsid w:val="007648E0"/>
    <w:rsid w:val="00784433"/>
    <w:rsid w:val="00784938"/>
    <w:rsid w:val="00791E90"/>
    <w:rsid w:val="00793C7C"/>
    <w:rsid w:val="007A077D"/>
    <w:rsid w:val="007A4A3C"/>
    <w:rsid w:val="007A70E9"/>
    <w:rsid w:val="007B3570"/>
    <w:rsid w:val="007C0EA9"/>
    <w:rsid w:val="007C64B1"/>
    <w:rsid w:val="007C65C3"/>
    <w:rsid w:val="007D12CD"/>
    <w:rsid w:val="007D5DC9"/>
    <w:rsid w:val="007E48D1"/>
    <w:rsid w:val="007F5B10"/>
    <w:rsid w:val="007F69A1"/>
    <w:rsid w:val="007F7897"/>
    <w:rsid w:val="00802571"/>
    <w:rsid w:val="00812098"/>
    <w:rsid w:val="008122D3"/>
    <w:rsid w:val="0083247A"/>
    <w:rsid w:val="00833621"/>
    <w:rsid w:val="00834685"/>
    <w:rsid w:val="0083474D"/>
    <w:rsid w:val="00837827"/>
    <w:rsid w:val="00842102"/>
    <w:rsid w:val="00842771"/>
    <w:rsid w:val="00853AF7"/>
    <w:rsid w:val="00867BA0"/>
    <w:rsid w:val="00872D0A"/>
    <w:rsid w:val="008739B6"/>
    <w:rsid w:val="00884763"/>
    <w:rsid w:val="0089072A"/>
    <w:rsid w:val="00893DA0"/>
    <w:rsid w:val="00895016"/>
    <w:rsid w:val="008A396E"/>
    <w:rsid w:val="008A5383"/>
    <w:rsid w:val="008A663F"/>
    <w:rsid w:val="008B3A35"/>
    <w:rsid w:val="008C142A"/>
    <w:rsid w:val="008C2516"/>
    <w:rsid w:val="008C321C"/>
    <w:rsid w:val="008C7D6F"/>
    <w:rsid w:val="008D04FA"/>
    <w:rsid w:val="008D14A1"/>
    <w:rsid w:val="008D7A2F"/>
    <w:rsid w:val="008E091A"/>
    <w:rsid w:val="008E4BA7"/>
    <w:rsid w:val="008E6823"/>
    <w:rsid w:val="008F0123"/>
    <w:rsid w:val="008F23FF"/>
    <w:rsid w:val="008F31B1"/>
    <w:rsid w:val="00903935"/>
    <w:rsid w:val="00904AE8"/>
    <w:rsid w:val="00912523"/>
    <w:rsid w:val="0091590B"/>
    <w:rsid w:val="00917ED1"/>
    <w:rsid w:val="009253AE"/>
    <w:rsid w:val="00931E7E"/>
    <w:rsid w:val="00934FF6"/>
    <w:rsid w:val="009415B0"/>
    <w:rsid w:val="00945C2E"/>
    <w:rsid w:val="0095173B"/>
    <w:rsid w:val="0095186B"/>
    <w:rsid w:val="0096181A"/>
    <w:rsid w:val="009731EE"/>
    <w:rsid w:val="009758E8"/>
    <w:rsid w:val="00984CF2"/>
    <w:rsid w:val="009A63E9"/>
    <w:rsid w:val="009C005F"/>
    <w:rsid w:val="009C0E1B"/>
    <w:rsid w:val="009C7B3B"/>
    <w:rsid w:val="009D2643"/>
    <w:rsid w:val="009D67C2"/>
    <w:rsid w:val="009D7D9A"/>
    <w:rsid w:val="009E31B0"/>
    <w:rsid w:val="009E5B50"/>
    <w:rsid w:val="00A10EB6"/>
    <w:rsid w:val="00A203F3"/>
    <w:rsid w:val="00A35141"/>
    <w:rsid w:val="00A4365A"/>
    <w:rsid w:val="00A5382B"/>
    <w:rsid w:val="00A55B39"/>
    <w:rsid w:val="00A65498"/>
    <w:rsid w:val="00A7439A"/>
    <w:rsid w:val="00A74535"/>
    <w:rsid w:val="00A75424"/>
    <w:rsid w:val="00A75F96"/>
    <w:rsid w:val="00A81C52"/>
    <w:rsid w:val="00A8286C"/>
    <w:rsid w:val="00A92A79"/>
    <w:rsid w:val="00A94448"/>
    <w:rsid w:val="00A95BF6"/>
    <w:rsid w:val="00A96E43"/>
    <w:rsid w:val="00AA0B1A"/>
    <w:rsid w:val="00AB2181"/>
    <w:rsid w:val="00AB720F"/>
    <w:rsid w:val="00AC09FB"/>
    <w:rsid w:val="00AD1B69"/>
    <w:rsid w:val="00AE3871"/>
    <w:rsid w:val="00AF3BF8"/>
    <w:rsid w:val="00B011FB"/>
    <w:rsid w:val="00B065BA"/>
    <w:rsid w:val="00B11CAB"/>
    <w:rsid w:val="00B20229"/>
    <w:rsid w:val="00B248F9"/>
    <w:rsid w:val="00B338A3"/>
    <w:rsid w:val="00B34326"/>
    <w:rsid w:val="00B34851"/>
    <w:rsid w:val="00B445A5"/>
    <w:rsid w:val="00B66EFB"/>
    <w:rsid w:val="00B76C01"/>
    <w:rsid w:val="00B9511B"/>
    <w:rsid w:val="00B97D31"/>
    <w:rsid w:val="00BA07B0"/>
    <w:rsid w:val="00BB0440"/>
    <w:rsid w:val="00BC1380"/>
    <w:rsid w:val="00BD0DA2"/>
    <w:rsid w:val="00BF1B76"/>
    <w:rsid w:val="00BF4921"/>
    <w:rsid w:val="00BF4BE2"/>
    <w:rsid w:val="00C14FEF"/>
    <w:rsid w:val="00C15921"/>
    <w:rsid w:val="00C20C11"/>
    <w:rsid w:val="00C32A1E"/>
    <w:rsid w:val="00C41334"/>
    <w:rsid w:val="00C439B4"/>
    <w:rsid w:val="00C44717"/>
    <w:rsid w:val="00C44CAC"/>
    <w:rsid w:val="00C4561F"/>
    <w:rsid w:val="00C50346"/>
    <w:rsid w:val="00C50963"/>
    <w:rsid w:val="00C71859"/>
    <w:rsid w:val="00C73600"/>
    <w:rsid w:val="00C7567A"/>
    <w:rsid w:val="00C8158A"/>
    <w:rsid w:val="00C941F2"/>
    <w:rsid w:val="00CA5EE4"/>
    <w:rsid w:val="00CC10DE"/>
    <w:rsid w:val="00CC1AD7"/>
    <w:rsid w:val="00CC6595"/>
    <w:rsid w:val="00CD0D7C"/>
    <w:rsid w:val="00CD18BF"/>
    <w:rsid w:val="00CD2D8C"/>
    <w:rsid w:val="00D22AFE"/>
    <w:rsid w:val="00D30C29"/>
    <w:rsid w:val="00D40635"/>
    <w:rsid w:val="00D502F1"/>
    <w:rsid w:val="00D54964"/>
    <w:rsid w:val="00D61877"/>
    <w:rsid w:val="00D62516"/>
    <w:rsid w:val="00D625EB"/>
    <w:rsid w:val="00D62DB4"/>
    <w:rsid w:val="00D7081C"/>
    <w:rsid w:val="00D74C89"/>
    <w:rsid w:val="00D93CEF"/>
    <w:rsid w:val="00DA0648"/>
    <w:rsid w:val="00DA2020"/>
    <w:rsid w:val="00DA5AC3"/>
    <w:rsid w:val="00DB12EC"/>
    <w:rsid w:val="00DB326E"/>
    <w:rsid w:val="00DB671E"/>
    <w:rsid w:val="00DB746A"/>
    <w:rsid w:val="00DC77BB"/>
    <w:rsid w:val="00DD0B9F"/>
    <w:rsid w:val="00DD5C44"/>
    <w:rsid w:val="00DE4DC7"/>
    <w:rsid w:val="00DF7E93"/>
    <w:rsid w:val="00E06C10"/>
    <w:rsid w:val="00E12073"/>
    <w:rsid w:val="00E20749"/>
    <w:rsid w:val="00E24654"/>
    <w:rsid w:val="00E26012"/>
    <w:rsid w:val="00E40823"/>
    <w:rsid w:val="00E51038"/>
    <w:rsid w:val="00E5687E"/>
    <w:rsid w:val="00E65566"/>
    <w:rsid w:val="00E73599"/>
    <w:rsid w:val="00E874FF"/>
    <w:rsid w:val="00E9164E"/>
    <w:rsid w:val="00E93732"/>
    <w:rsid w:val="00E9376E"/>
    <w:rsid w:val="00E938CA"/>
    <w:rsid w:val="00EA4ED2"/>
    <w:rsid w:val="00EA6F60"/>
    <w:rsid w:val="00EC08C5"/>
    <w:rsid w:val="00EC6183"/>
    <w:rsid w:val="00ED19CE"/>
    <w:rsid w:val="00ED2D0B"/>
    <w:rsid w:val="00EE34D6"/>
    <w:rsid w:val="00EF1CA4"/>
    <w:rsid w:val="00EF21CD"/>
    <w:rsid w:val="00EF3321"/>
    <w:rsid w:val="00EF409C"/>
    <w:rsid w:val="00F11B67"/>
    <w:rsid w:val="00F20EAB"/>
    <w:rsid w:val="00F22A25"/>
    <w:rsid w:val="00F23297"/>
    <w:rsid w:val="00F30CFB"/>
    <w:rsid w:val="00F536B7"/>
    <w:rsid w:val="00F5582A"/>
    <w:rsid w:val="00F55D3F"/>
    <w:rsid w:val="00F66222"/>
    <w:rsid w:val="00F73253"/>
    <w:rsid w:val="00F85513"/>
    <w:rsid w:val="00F96D97"/>
    <w:rsid w:val="00F97951"/>
    <w:rsid w:val="00FA3FE9"/>
    <w:rsid w:val="00FA788D"/>
    <w:rsid w:val="00FB40B1"/>
    <w:rsid w:val="00FC1E34"/>
    <w:rsid w:val="00FC758B"/>
    <w:rsid w:val="00FD41AB"/>
    <w:rsid w:val="00FE110B"/>
    <w:rsid w:val="00FE38F8"/>
    <w:rsid w:val="00FF2E4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2D86D0E"/>
  <w14:defaultImageDpi w14:val="0"/>
  <w15:docId w15:val="{2F2CCC32-C952-4F6B-ADB3-9FE502F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144A24"/>
    <w:pPr>
      <w:tabs>
        <w:tab w:val="right" w:leader="dot" w:pos="10194"/>
      </w:tabs>
      <w:spacing w:before="120"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1E3342"/>
    <w:pPr>
      <w:spacing w:after="0" w:line="240" w:lineRule="auto"/>
      <w:ind w:left="221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  <w:style w:type="paragraph" w:styleId="afa">
    <w:name w:val="TOC Heading"/>
    <w:basedOn w:val="1"/>
    <w:next w:val="a"/>
    <w:uiPriority w:val="39"/>
    <w:unhideWhenUsed/>
    <w:qFormat/>
    <w:rsid w:val="00AF3BF8"/>
    <w:pPr>
      <w:spacing w:before="240" w:line="259" w:lineRule="auto"/>
      <w:outlineLvl w:val="9"/>
    </w:pPr>
    <w:rPr>
      <w:rFonts w:cstheme="majorBidi"/>
      <w:b w:val="0"/>
      <w:bCs w:val="0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E3342"/>
    <w:pPr>
      <w:spacing w:after="0" w:line="240" w:lineRule="auto"/>
      <w:ind w:left="442"/>
    </w:pPr>
    <w:rPr>
      <w:rFonts w:eastAsiaTheme="minorEastAsia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F3BF8"/>
    <w:pPr>
      <w:spacing w:after="100" w:line="259" w:lineRule="auto"/>
      <w:ind w:left="660"/>
    </w:pPr>
    <w:rPr>
      <w:rFonts w:eastAsiaTheme="minorEastAsia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F3BF8"/>
    <w:pPr>
      <w:spacing w:after="100" w:line="259" w:lineRule="auto"/>
      <w:ind w:left="880"/>
    </w:pPr>
    <w:rPr>
      <w:rFonts w:eastAsiaTheme="minorEastAsia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F3BF8"/>
    <w:pPr>
      <w:spacing w:after="100" w:line="259" w:lineRule="auto"/>
      <w:ind w:left="1100"/>
    </w:pPr>
    <w:rPr>
      <w:rFonts w:eastAsiaTheme="minorEastAsia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F3BF8"/>
    <w:pPr>
      <w:spacing w:after="100" w:line="259" w:lineRule="auto"/>
      <w:ind w:left="1320"/>
    </w:pPr>
    <w:rPr>
      <w:rFonts w:eastAsiaTheme="minorEastAsia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F3BF8"/>
    <w:pPr>
      <w:spacing w:after="100" w:line="259" w:lineRule="auto"/>
      <w:ind w:left="1540"/>
    </w:pPr>
    <w:rPr>
      <w:rFonts w:eastAsiaTheme="minorEastAsia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F3BF8"/>
    <w:pPr>
      <w:spacing w:after="100" w:line="259" w:lineRule="auto"/>
      <w:ind w:left="1760"/>
    </w:pPr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007D-8BC5-4702-898C-DD06C21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2637</Words>
  <Characters>21844</Characters>
  <Application>Microsoft Office Word</Application>
  <DocSecurity>0</DocSecurity>
  <Lines>182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Поникарова</dc:creator>
  <cp:lastModifiedBy>Сафронова Анна Михайловна</cp:lastModifiedBy>
  <cp:revision>3</cp:revision>
  <cp:lastPrinted>2019-12-21T13:22:00Z</cp:lastPrinted>
  <dcterms:created xsi:type="dcterms:W3CDTF">2020-04-07T13:13:00Z</dcterms:created>
  <dcterms:modified xsi:type="dcterms:W3CDTF">2020-04-07T13:25:00Z</dcterms:modified>
</cp:coreProperties>
</file>