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921" w:rsidRPr="00CE04DB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280"/>
        <w:gridCol w:w="4517"/>
      </w:tblGrid>
      <w:tr w:rsidR="00C15921" w:rsidRPr="00CE04DB" w:rsidTr="00AA0B1A">
        <w:tc>
          <w:tcPr>
            <w:tcW w:w="4774" w:type="dxa"/>
            <w:shd w:val="clear" w:color="auto" w:fill="auto"/>
          </w:tcPr>
          <w:p w:rsidR="00C15921" w:rsidRPr="00CE04DB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04DB">
              <w:rPr>
                <w:rFonts w:ascii="Times New Roman" w:hAnsi="Times New Roman"/>
                <w:b/>
                <w:bCs/>
                <w:sz w:val="28"/>
                <w:szCs w:val="28"/>
              </w:rPr>
              <w:t>«Одобрено»</w:t>
            </w:r>
          </w:p>
        </w:tc>
        <w:tc>
          <w:tcPr>
            <w:tcW w:w="280" w:type="dxa"/>
            <w:shd w:val="clear" w:color="auto" w:fill="auto"/>
          </w:tcPr>
          <w:p w:rsidR="00C15921" w:rsidRPr="00CE04DB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shd w:val="clear" w:color="auto" w:fill="auto"/>
          </w:tcPr>
          <w:p w:rsidR="00C15921" w:rsidRPr="00CE04DB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04DB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«Утверждено»</w:t>
            </w:r>
          </w:p>
        </w:tc>
      </w:tr>
      <w:tr w:rsidR="00C15921" w:rsidRPr="00CE04DB" w:rsidTr="00AA0B1A">
        <w:tc>
          <w:tcPr>
            <w:tcW w:w="4774" w:type="dxa"/>
            <w:shd w:val="clear" w:color="auto" w:fill="auto"/>
          </w:tcPr>
          <w:p w:rsidR="00C15921" w:rsidRPr="00CE04DB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4DB">
              <w:rPr>
                <w:rFonts w:ascii="Times New Roman" w:hAnsi="Times New Roman"/>
                <w:bCs/>
                <w:sz w:val="24"/>
                <w:szCs w:val="24"/>
              </w:rPr>
              <w:t>Советом АНО «ЕАК»</w:t>
            </w:r>
          </w:p>
        </w:tc>
        <w:tc>
          <w:tcPr>
            <w:tcW w:w="280" w:type="dxa"/>
            <w:shd w:val="clear" w:color="auto" w:fill="auto"/>
          </w:tcPr>
          <w:p w:rsidR="00C15921" w:rsidRPr="00CE04DB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:rsidR="00C15921" w:rsidRPr="00CE04DB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4DB">
              <w:rPr>
                <w:rFonts w:ascii="Times New Roman" w:hAnsi="Times New Roman"/>
                <w:bCs/>
                <w:sz w:val="24"/>
                <w:szCs w:val="24"/>
              </w:rPr>
              <w:t>АНО «ЕАК»</w:t>
            </w:r>
          </w:p>
        </w:tc>
      </w:tr>
      <w:tr w:rsidR="00C15921" w:rsidRPr="00CE04DB" w:rsidTr="00AA0B1A">
        <w:tc>
          <w:tcPr>
            <w:tcW w:w="4774" w:type="dxa"/>
            <w:shd w:val="clear" w:color="auto" w:fill="auto"/>
          </w:tcPr>
          <w:p w:rsidR="00C15921" w:rsidRPr="00CE04DB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5921" w:rsidRPr="00CE04DB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4DB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</w:t>
            </w:r>
          </w:p>
        </w:tc>
        <w:tc>
          <w:tcPr>
            <w:tcW w:w="280" w:type="dxa"/>
            <w:shd w:val="clear" w:color="auto" w:fill="auto"/>
          </w:tcPr>
          <w:p w:rsidR="00C15921" w:rsidRPr="00CE04DB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:rsidR="00C15921" w:rsidRPr="00CE04DB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5921" w:rsidRPr="00CE04DB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4DB">
              <w:rPr>
                <w:rFonts w:ascii="Times New Roman" w:hAnsi="Times New Roman"/>
                <w:bCs/>
                <w:sz w:val="24"/>
                <w:szCs w:val="24"/>
              </w:rPr>
              <w:t>Приказ</w:t>
            </w:r>
          </w:p>
        </w:tc>
      </w:tr>
      <w:tr w:rsidR="00C15921" w:rsidRPr="00CE04DB" w:rsidTr="00AA0B1A">
        <w:tc>
          <w:tcPr>
            <w:tcW w:w="4774" w:type="dxa"/>
            <w:shd w:val="clear" w:color="auto" w:fill="auto"/>
          </w:tcPr>
          <w:p w:rsidR="00C15921" w:rsidRPr="00CE04DB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4DB">
              <w:rPr>
                <w:rFonts w:ascii="Times New Roman" w:hAnsi="Times New Roman"/>
                <w:bCs/>
                <w:sz w:val="24"/>
                <w:szCs w:val="24"/>
              </w:rPr>
              <w:t>от «13» декабря 2019 года</w:t>
            </w:r>
          </w:p>
          <w:p w:rsidR="00C15921" w:rsidRPr="00CE04DB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4DB">
              <w:rPr>
                <w:rFonts w:ascii="Times New Roman" w:hAnsi="Times New Roman"/>
                <w:bCs/>
                <w:sz w:val="24"/>
                <w:szCs w:val="24"/>
              </w:rPr>
              <w:t>№62</w:t>
            </w:r>
          </w:p>
        </w:tc>
        <w:tc>
          <w:tcPr>
            <w:tcW w:w="280" w:type="dxa"/>
            <w:shd w:val="clear" w:color="auto" w:fill="auto"/>
          </w:tcPr>
          <w:p w:rsidR="00C15921" w:rsidRPr="00CE04DB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:rsidR="00C15921" w:rsidRPr="00CE04DB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4DB">
              <w:rPr>
                <w:rFonts w:ascii="Times New Roman" w:hAnsi="Times New Roman"/>
                <w:bCs/>
                <w:sz w:val="24"/>
                <w:szCs w:val="24"/>
              </w:rPr>
              <w:t>от «20» декабря 2019 года</w:t>
            </w:r>
          </w:p>
          <w:p w:rsidR="00C15921" w:rsidRPr="00CE04DB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4DB">
              <w:rPr>
                <w:rFonts w:ascii="Times New Roman" w:hAnsi="Times New Roman"/>
                <w:bCs/>
                <w:sz w:val="24"/>
                <w:szCs w:val="24"/>
              </w:rPr>
              <w:t>№176</w:t>
            </w:r>
          </w:p>
        </w:tc>
      </w:tr>
    </w:tbl>
    <w:p w:rsidR="00C15921" w:rsidRPr="00CE04DB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CE04DB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CE04DB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CE04DB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CE04DB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CE04DB" w:rsidRDefault="00C15921" w:rsidP="00C15921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/>
          <w:sz w:val="40"/>
          <w:szCs w:val="40"/>
        </w:rPr>
      </w:pPr>
      <w:r w:rsidRPr="00CE04DB">
        <w:rPr>
          <w:rFonts w:ascii="Times New Roman" w:hAnsi="Times New Roman"/>
          <w:b/>
          <w:bCs/>
          <w:sz w:val="40"/>
          <w:szCs w:val="40"/>
        </w:rPr>
        <w:t>ПРОГРАММА</w:t>
      </w:r>
    </w:p>
    <w:p w:rsidR="00C15921" w:rsidRPr="00CE04DB" w:rsidRDefault="00C15921" w:rsidP="00C15921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CE04DB">
        <w:rPr>
          <w:rFonts w:ascii="Times New Roman" w:hAnsi="Times New Roman"/>
          <w:b/>
          <w:bCs/>
          <w:sz w:val="40"/>
          <w:szCs w:val="40"/>
        </w:rPr>
        <w:t xml:space="preserve">ПРОВЕДЕНИЯ КВАЛИФИКАЦИОННОГО ЭКЗАМЕНА </w:t>
      </w:r>
      <w:r w:rsidR="002320A9" w:rsidRPr="00CE04DB">
        <w:rPr>
          <w:rFonts w:ascii="Times New Roman" w:hAnsi="Times New Roman"/>
          <w:b/>
          <w:bCs/>
          <w:sz w:val="40"/>
          <w:szCs w:val="40"/>
        </w:rPr>
        <w:t xml:space="preserve">ЛИЦА, ПРЕТЕНДУЮЩЕГО </w:t>
      </w:r>
      <w:r w:rsidRPr="00CE04DB">
        <w:rPr>
          <w:rFonts w:ascii="Times New Roman" w:hAnsi="Times New Roman"/>
          <w:b/>
          <w:bCs/>
          <w:sz w:val="40"/>
          <w:szCs w:val="40"/>
        </w:rPr>
        <w:t>НА ПОЛУЧЕНИЕ КВАЛИФИКАЦИОННОГО АТТЕСТАТА АУДИТОРА</w:t>
      </w:r>
    </w:p>
    <w:p w:rsidR="009E5B50" w:rsidRPr="00CE04DB" w:rsidRDefault="009E5B50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E5B50" w:rsidRPr="00CE04DB" w:rsidRDefault="009E5B50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E5B50" w:rsidRPr="00CE04DB" w:rsidRDefault="009E5B50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15921" w:rsidRPr="00CE04DB" w:rsidRDefault="009E5B50" w:rsidP="009E5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4DB">
        <w:rPr>
          <w:rFonts w:ascii="Times New Roman" w:hAnsi="Times New Roman"/>
          <w:b/>
          <w:bCs/>
          <w:sz w:val="28"/>
          <w:szCs w:val="28"/>
        </w:rPr>
        <w:t xml:space="preserve">ЭТАП </w:t>
      </w:r>
      <w:r w:rsidRPr="00CE04DB">
        <w:rPr>
          <w:rFonts w:ascii="Times New Roman" w:hAnsi="Times New Roman"/>
          <w:b/>
          <w:sz w:val="28"/>
          <w:szCs w:val="28"/>
        </w:rPr>
        <w:t>II</w:t>
      </w:r>
    </w:p>
    <w:p w:rsidR="00040A62" w:rsidRPr="00CE04DB" w:rsidRDefault="00040A62" w:rsidP="009E5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0A62" w:rsidRPr="00CE04DB" w:rsidRDefault="00040A62" w:rsidP="00CE04DB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0"/>
        </w:rPr>
      </w:pPr>
      <w:r w:rsidRPr="00CE04DB">
        <w:rPr>
          <w:rFonts w:ascii="Times New Roman" w:hAnsi="Times New Roman"/>
          <w:b/>
          <w:kern w:val="36"/>
          <w:sz w:val="28"/>
          <w:szCs w:val="20"/>
        </w:rPr>
        <w:t>МОДУЛЬ «АУДИТОРСКАЯ ДЕЯТЕЛЬНОСТЬ И ПРОФЕССИОНАЛЬНЫЕ ЦЕННОСТИ»</w:t>
      </w:r>
    </w:p>
    <w:p w:rsidR="00040A62" w:rsidRPr="00CE04DB" w:rsidRDefault="00040A62" w:rsidP="009E5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5921" w:rsidRPr="00CE04DB" w:rsidRDefault="00C15921" w:rsidP="00C159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u w:val="single"/>
        </w:rPr>
      </w:pPr>
    </w:p>
    <w:p w:rsidR="00417494" w:rsidRPr="00CE04DB" w:rsidRDefault="00C15921" w:rsidP="00C15921">
      <w:pPr>
        <w:tabs>
          <w:tab w:val="left" w:pos="85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E04DB">
        <w:rPr>
          <w:rFonts w:ascii="Times New Roman" w:hAnsi="Times New Roman"/>
          <w:b/>
          <w:sz w:val="28"/>
          <w:szCs w:val="28"/>
          <w:u w:val="single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18566156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E3342" w:rsidRPr="00CE04DB" w:rsidRDefault="009E5B50" w:rsidP="001E3342">
          <w:pPr>
            <w:pStyle w:val="afa"/>
            <w:jc w:val="center"/>
            <w:rPr>
              <w:rFonts w:ascii="Times New Roman" w:hAnsi="Times New Roman" w:cs="Times New Roman"/>
              <w:b/>
              <w:color w:val="auto"/>
              <w:sz w:val="24"/>
            </w:rPr>
          </w:pPr>
          <w:r w:rsidRPr="00CE04DB">
            <w:rPr>
              <w:rFonts w:ascii="Times New Roman" w:hAnsi="Times New Roman" w:cs="Times New Roman"/>
              <w:b/>
              <w:color w:val="auto"/>
              <w:sz w:val="24"/>
            </w:rPr>
            <w:t>Содержание</w:t>
          </w:r>
        </w:p>
        <w:p w:rsidR="00CE04DB" w:rsidRPr="00CE04DB" w:rsidRDefault="001E3342">
          <w:pPr>
            <w:pStyle w:val="12"/>
            <w:rPr>
              <w:rFonts w:ascii="Times New Roman" w:eastAsiaTheme="minorEastAsia" w:hAnsi="Times New Roman"/>
              <w:noProof/>
              <w:lang w:eastAsia="ru-RU"/>
            </w:rPr>
          </w:pPr>
          <w:r w:rsidRPr="00CE04DB">
            <w:rPr>
              <w:rFonts w:ascii="Times New Roman" w:hAnsi="Times New Roman"/>
              <w:b/>
              <w:bCs/>
            </w:rPr>
            <w:fldChar w:fldCharType="begin"/>
          </w:r>
          <w:r w:rsidRPr="00CE04DB">
            <w:rPr>
              <w:rFonts w:ascii="Times New Roman" w:hAnsi="Times New Roman"/>
              <w:b/>
              <w:bCs/>
            </w:rPr>
            <w:instrText xml:space="preserve"> TOC \o "1-3" \h \z \u </w:instrText>
          </w:r>
          <w:r w:rsidRPr="00CE04DB">
            <w:rPr>
              <w:rFonts w:ascii="Times New Roman" w:hAnsi="Times New Roman"/>
              <w:b/>
              <w:bCs/>
            </w:rPr>
            <w:fldChar w:fldCharType="separate"/>
          </w:r>
          <w:hyperlink w:anchor="_Toc37157061" w:history="1">
            <w:r w:rsidR="00CE04DB" w:rsidRPr="00CE04DB">
              <w:rPr>
                <w:rStyle w:val="af0"/>
                <w:rFonts w:ascii="Times New Roman" w:hAnsi="Times New Roman"/>
                <w:b/>
                <w:noProof/>
                <w:kern w:val="36"/>
              </w:rPr>
              <w:t>Структура Программы проведения квалификационного экзамена</w:t>
            </w:r>
            <w:r w:rsidR="00CE04DB" w:rsidRPr="00CE04DB">
              <w:rPr>
                <w:rFonts w:ascii="Times New Roman" w:hAnsi="Times New Roman"/>
                <w:noProof/>
                <w:webHidden/>
              </w:rPr>
              <w:tab/>
            </w:r>
            <w:r w:rsidR="00CE04DB" w:rsidRPr="00CE04D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E04DB" w:rsidRPr="00CE04DB">
              <w:rPr>
                <w:rFonts w:ascii="Times New Roman" w:hAnsi="Times New Roman"/>
                <w:noProof/>
                <w:webHidden/>
              </w:rPr>
              <w:instrText xml:space="preserve"> PAGEREF _Toc37157061 \h </w:instrText>
            </w:r>
            <w:r w:rsidR="00CE04DB" w:rsidRPr="00CE04DB">
              <w:rPr>
                <w:rFonts w:ascii="Times New Roman" w:hAnsi="Times New Roman"/>
                <w:noProof/>
                <w:webHidden/>
              </w:rPr>
            </w:r>
            <w:r w:rsidR="00CE04DB" w:rsidRPr="00CE04D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E04DB" w:rsidRPr="00CE04DB">
              <w:rPr>
                <w:rFonts w:ascii="Times New Roman" w:hAnsi="Times New Roman"/>
                <w:noProof/>
                <w:webHidden/>
              </w:rPr>
              <w:t>3</w:t>
            </w:r>
            <w:r w:rsidR="00CE04DB" w:rsidRPr="00CE04D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CE04DB" w:rsidRPr="00CE04DB" w:rsidRDefault="00CE04DB">
          <w:pPr>
            <w:pStyle w:val="12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57062" w:history="1">
            <w:r w:rsidRPr="00CE04DB">
              <w:rPr>
                <w:rStyle w:val="af0"/>
                <w:rFonts w:ascii="Times New Roman" w:hAnsi="Times New Roman"/>
                <w:b/>
                <w:noProof/>
                <w:kern w:val="36"/>
              </w:rPr>
              <w:t>Описание второго этапа</w:t>
            </w:r>
            <w:r w:rsidRPr="00CE04DB">
              <w:rPr>
                <w:rFonts w:ascii="Times New Roman" w:hAnsi="Times New Roman"/>
                <w:noProof/>
                <w:webHidden/>
              </w:rPr>
              <w:tab/>
            </w:r>
            <w:r w:rsidRPr="00CE04D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CE04DB">
              <w:rPr>
                <w:rFonts w:ascii="Times New Roman" w:hAnsi="Times New Roman"/>
                <w:noProof/>
                <w:webHidden/>
              </w:rPr>
              <w:instrText xml:space="preserve"> PAGEREF _Toc37157062 \h </w:instrText>
            </w:r>
            <w:r w:rsidRPr="00CE04DB">
              <w:rPr>
                <w:rFonts w:ascii="Times New Roman" w:hAnsi="Times New Roman"/>
                <w:noProof/>
                <w:webHidden/>
              </w:rPr>
            </w:r>
            <w:r w:rsidRPr="00CE04D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CE04DB">
              <w:rPr>
                <w:rFonts w:ascii="Times New Roman" w:hAnsi="Times New Roman"/>
                <w:noProof/>
                <w:webHidden/>
              </w:rPr>
              <w:t>4</w:t>
            </w:r>
            <w:r w:rsidRPr="00CE04D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CE04DB" w:rsidRPr="00CE04DB" w:rsidRDefault="00CE04DB">
          <w:pPr>
            <w:pStyle w:val="12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57063" w:history="1">
            <w:r w:rsidRPr="00CE04DB">
              <w:rPr>
                <w:rStyle w:val="af0"/>
                <w:rFonts w:ascii="Times New Roman" w:hAnsi="Times New Roman"/>
                <w:b/>
                <w:noProof/>
                <w:kern w:val="36"/>
              </w:rPr>
              <w:t>МОДУЛЬ «АУДИТОРСКАЯ ДЕЯТЕЛЬНОСТЬ И ПРОФЕССИОНАЛЬНЫЕ ЦЕННОСТИ»</w:t>
            </w:r>
            <w:r w:rsidRPr="00CE04DB">
              <w:rPr>
                <w:rFonts w:ascii="Times New Roman" w:hAnsi="Times New Roman"/>
                <w:noProof/>
                <w:webHidden/>
              </w:rPr>
              <w:tab/>
            </w:r>
            <w:r w:rsidRPr="00CE04D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CE04DB">
              <w:rPr>
                <w:rFonts w:ascii="Times New Roman" w:hAnsi="Times New Roman"/>
                <w:noProof/>
                <w:webHidden/>
              </w:rPr>
              <w:instrText xml:space="preserve"> PAGEREF _Toc37157063 \h </w:instrText>
            </w:r>
            <w:r w:rsidRPr="00CE04DB">
              <w:rPr>
                <w:rFonts w:ascii="Times New Roman" w:hAnsi="Times New Roman"/>
                <w:noProof/>
                <w:webHidden/>
              </w:rPr>
            </w:r>
            <w:r w:rsidRPr="00CE04D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CE04DB">
              <w:rPr>
                <w:rFonts w:ascii="Times New Roman" w:hAnsi="Times New Roman"/>
                <w:noProof/>
                <w:webHidden/>
              </w:rPr>
              <w:t>5</w:t>
            </w:r>
            <w:r w:rsidRPr="00CE04D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CE04DB" w:rsidRPr="00CE04DB" w:rsidRDefault="00CE04DB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57064" w:history="1">
            <w:r w:rsidRPr="00CE04DB">
              <w:rPr>
                <w:rStyle w:val="af0"/>
                <w:rFonts w:ascii="Times New Roman" w:hAnsi="Times New Roman"/>
                <w:noProof/>
              </w:rPr>
              <w:t>Раздел 1. Профессиональная этика и независимость</w:t>
            </w:r>
            <w:r w:rsidRPr="00CE04DB">
              <w:rPr>
                <w:rFonts w:ascii="Times New Roman" w:hAnsi="Times New Roman"/>
                <w:noProof/>
                <w:webHidden/>
              </w:rPr>
              <w:tab/>
            </w:r>
            <w:r w:rsidRPr="00CE04D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CE04DB">
              <w:rPr>
                <w:rFonts w:ascii="Times New Roman" w:hAnsi="Times New Roman"/>
                <w:noProof/>
                <w:webHidden/>
              </w:rPr>
              <w:instrText xml:space="preserve"> PAGEREF _Toc37157064 \h </w:instrText>
            </w:r>
            <w:r w:rsidRPr="00CE04DB">
              <w:rPr>
                <w:rFonts w:ascii="Times New Roman" w:hAnsi="Times New Roman"/>
                <w:noProof/>
                <w:webHidden/>
              </w:rPr>
            </w:r>
            <w:r w:rsidRPr="00CE04D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CE04DB">
              <w:rPr>
                <w:rFonts w:ascii="Times New Roman" w:hAnsi="Times New Roman"/>
                <w:noProof/>
                <w:webHidden/>
              </w:rPr>
              <w:t>5</w:t>
            </w:r>
            <w:r w:rsidRPr="00CE04D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CE04DB" w:rsidRPr="00CE04DB" w:rsidRDefault="00CE04DB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57065" w:history="1">
            <w:r w:rsidRPr="00CE04DB">
              <w:rPr>
                <w:rStyle w:val="af0"/>
                <w:rFonts w:ascii="Times New Roman" w:hAnsi="Times New Roman"/>
                <w:noProof/>
              </w:rPr>
              <w:t>ТЕМА 1. Кодекс профессиональной этики аудиторов: практическое применение</w: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instrText xml:space="preserve"> PAGEREF _Toc37157065 \h </w:instrTex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E04DB" w:rsidRPr="00CE04DB" w:rsidRDefault="00CE04DB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57066" w:history="1">
            <w:r w:rsidRPr="00CE04DB">
              <w:rPr>
                <w:rStyle w:val="af0"/>
                <w:rFonts w:ascii="Times New Roman" w:hAnsi="Times New Roman"/>
                <w:noProof/>
              </w:rPr>
              <w:t>ТЕМА 2. Независимость аудиторов и аудиторских организаций: практические ситуации</w: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instrText xml:space="preserve"> PAGEREF _Toc37157066 \h </w:instrTex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E04DB" w:rsidRPr="00CE04DB" w:rsidRDefault="00CE04DB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57067" w:history="1">
            <w:r w:rsidRPr="00CE04DB">
              <w:rPr>
                <w:rStyle w:val="af0"/>
                <w:rFonts w:ascii="Times New Roman" w:hAnsi="Times New Roman"/>
                <w:noProof/>
              </w:rPr>
              <w:t>Раздел 2. Принятие и планирование аудиторского задания</w:t>
            </w:r>
            <w:r w:rsidRPr="00CE04DB">
              <w:rPr>
                <w:rFonts w:ascii="Times New Roman" w:hAnsi="Times New Roman"/>
                <w:noProof/>
                <w:webHidden/>
              </w:rPr>
              <w:tab/>
            </w:r>
            <w:r w:rsidRPr="00CE04D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CE04DB">
              <w:rPr>
                <w:rFonts w:ascii="Times New Roman" w:hAnsi="Times New Roman"/>
                <w:noProof/>
                <w:webHidden/>
              </w:rPr>
              <w:instrText xml:space="preserve"> PAGEREF _Toc37157067 \h </w:instrText>
            </w:r>
            <w:r w:rsidRPr="00CE04DB">
              <w:rPr>
                <w:rFonts w:ascii="Times New Roman" w:hAnsi="Times New Roman"/>
                <w:noProof/>
                <w:webHidden/>
              </w:rPr>
            </w:r>
            <w:r w:rsidRPr="00CE04D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CE04DB">
              <w:rPr>
                <w:rFonts w:ascii="Times New Roman" w:hAnsi="Times New Roman"/>
                <w:noProof/>
                <w:webHidden/>
              </w:rPr>
              <w:t>6</w:t>
            </w:r>
            <w:r w:rsidRPr="00CE04D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CE04DB" w:rsidRPr="00CE04DB" w:rsidRDefault="00CE04DB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57068" w:history="1">
            <w:r w:rsidRPr="00CE04DB">
              <w:rPr>
                <w:rStyle w:val="af0"/>
                <w:rFonts w:ascii="Times New Roman" w:hAnsi="Times New Roman"/>
                <w:noProof/>
              </w:rPr>
              <w:t>ТЕМА 3. Согласование условий аудита</w: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instrText xml:space="preserve"> PAGEREF _Toc37157068 \h </w:instrTex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E04DB" w:rsidRPr="00CE04DB" w:rsidRDefault="00CE04DB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57069" w:history="1">
            <w:r w:rsidRPr="00CE04DB">
              <w:rPr>
                <w:rStyle w:val="af0"/>
                <w:rFonts w:ascii="Times New Roman" w:hAnsi="Times New Roman"/>
                <w:noProof/>
              </w:rPr>
              <w:t>ТЕМА 4. Планирование аудита. Оценка рисков существенного искажения финансовой отчетности</w: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instrText xml:space="preserve"> PAGEREF _Toc37157069 \h </w:instrTex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E04DB" w:rsidRPr="00CE04DB" w:rsidRDefault="00CE04DB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57070" w:history="1">
            <w:r w:rsidRPr="00CE04DB">
              <w:rPr>
                <w:rStyle w:val="af0"/>
                <w:rFonts w:ascii="Times New Roman" w:hAnsi="Times New Roman"/>
                <w:noProof/>
              </w:rPr>
              <w:t>Раздел 3. Выполнение аудиторского задания: сбор аудиторских доказательств</w:t>
            </w:r>
            <w:r w:rsidRPr="00CE04DB">
              <w:rPr>
                <w:rFonts w:ascii="Times New Roman" w:hAnsi="Times New Roman"/>
                <w:noProof/>
                <w:webHidden/>
              </w:rPr>
              <w:tab/>
            </w:r>
            <w:r w:rsidRPr="00CE04D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CE04DB">
              <w:rPr>
                <w:rFonts w:ascii="Times New Roman" w:hAnsi="Times New Roman"/>
                <w:noProof/>
                <w:webHidden/>
              </w:rPr>
              <w:instrText xml:space="preserve"> PAGEREF _Toc37157070 \h </w:instrText>
            </w:r>
            <w:r w:rsidRPr="00CE04DB">
              <w:rPr>
                <w:rFonts w:ascii="Times New Roman" w:hAnsi="Times New Roman"/>
                <w:noProof/>
                <w:webHidden/>
              </w:rPr>
            </w:r>
            <w:r w:rsidRPr="00CE04D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CE04DB">
              <w:rPr>
                <w:rFonts w:ascii="Times New Roman" w:hAnsi="Times New Roman"/>
                <w:noProof/>
                <w:webHidden/>
              </w:rPr>
              <w:t>6</w:t>
            </w:r>
            <w:r w:rsidRPr="00CE04D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CE04DB" w:rsidRPr="00CE04DB" w:rsidRDefault="00CE04DB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57071" w:history="1">
            <w:r w:rsidRPr="00CE04DB">
              <w:rPr>
                <w:rStyle w:val="af0"/>
                <w:rFonts w:ascii="Times New Roman" w:hAnsi="Times New Roman"/>
                <w:noProof/>
              </w:rPr>
              <w:t>ТЕМА 5. Аудиторские доказательства</w: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instrText xml:space="preserve"> PAGEREF _Toc37157071 \h </w:instrTex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E04DB" w:rsidRPr="00CE04DB" w:rsidRDefault="00CE04DB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57072" w:history="1">
            <w:r w:rsidRPr="00CE04DB">
              <w:rPr>
                <w:rStyle w:val="af0"/>
                <w:rFonts w:ascii="Times New Roman" w:hAnsi="Times New Roman"/>
                <w:noProof/>
              </w:rPr>
              <w:t>ТЕМА 6. Обязанности аудитора в части рассмотрения соблюдения нормативных правовых актов и в отношении недобросовестных действий</w: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instrText xml:space="preserve"> PAGEREF _Toc37157072 \h </w:instrTex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E04DB" w:rsidRPr="00CE04DB" w:rsidRDefault="00CE04DB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57073" w:history="1">
            <w:r w:rsidRPr="00CE04DB">
              <w:rPr>
                <w:rStyle w:val="af0"/>
                <w:rFonts w:ascii="Times New Roman" w:hAnsi="Times New Roman"/>
                <w:noProof/>
              </w:rPr>
              <w:t>ТЕМА 7. Особенности аудита в отдельных случаях и использование работы, выполненной другими</w: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instrText xml:space="preserve"> PAGEREF _Toc37157073 \h </w:instrTex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E04DB" w:rsidRPr="00CE04DB" w:rsidRDefault="00CE04DB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57074" w:history="1">
            <w:r w:rsidRPr="00CE04DB">
              <w:rPr>
                <w:rStyle w:val="af0"/>
                <w:rFonts w:ascii="Times New Roman" w:hAnsi="Times New Roman"/>
                <w:noProof/>
              </w:rPr>
              <w:t>Раздел 4. Выводы и составление заключений по итогам аудита</w:t>
            </w:r>
            <w:r w:rsidRPr="00CE04DB">
              <w:rPr>
                <w:rFonts w:ascii="Times New Roman" w:hAnsi="Times New Roman"/>
                <w:noProof/>
                <w:webHidden/>
              </w:rPr>
              <w:tab/>
            </w:r>
            <w:r w:rsidRPr="00CE04D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CE04DB">
              <w:rPr>
                <w:rFonts w:ascii="Times New Roman" w:hAnsi="Times New Roman"/>
                <w:noProof/>
                <w:webHidden/>
              </w:rPr>
              <w:instrText xml:space="preserve"> PAGEREF _Toc37157074 \h </w:instrText>
            </w:r>
            <w:r w:rsidRPr="00CE04DB">
              <w:rPr>
                <w:rFonts w:ascii="Times New Roman" w:hAnsi="Times New Roman"/>
                <w:noProof/>
                <w:webHidden/>
              </w:rPr>
            </w:r>
            <w:r w:rsidRPr="00CE04D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CE04DB">
              <w:rPr>
                <w:rFonts w:ascii="Times New Roman" w:hAnsi="Times New Roman"/>
                <w:noProof/>
                <w:webHidden/>
              </w:rPr>
              <w:t>7</w:t>
            </w:r>
            <w:r w:rsidRPr="00CE04D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CE04DB" w:rsidRPr="00CE04DB" w:rsidRDefault="00CE04DB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57075" w:history="1">
            <w:r w:rsidRPr="00CE04DB">
              <w:rPr>
                <w:rStyle w:val="af0"/>
                <w:rFonts w:ascii="Times New Roman" w:hAnsi="Times New Roman"/>
                <w:noProof/>
              </w:rPr>
              <w:t>ТЕМА 8. Выводы и составление заключений по итогам аудита</w: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instrText xml:space="preserve"> PAGEREF _Toc37157075 \h </w:instrTex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E04DB" w:rsidRPr="00CE04DB" w:rsidRDefault="00CE04DB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57076" w:history="1">
            <w:r w:rsidRPr="00CE04DB">
              <w:rPr>
                <w:rStyle w:val="af0"/>
                <w:rFonts w:ascii="Times New Roman" w:hAnsi="Times New Roman"/>
                <w:noProof/>
              </w:rPr>
              <w:t>Раздел 5. Контроль качества</w:t>
            </w:r>
            <w:r w:rsidRPr="00CE04DB">
              <w:rPr>
                <w:rFonts w:ascii="Times New Roman" w:hAnsi="Times New Roman"/>
                <w:noProof/>
                <w:webHidden/>
              </w:rPr>
              <w:tab/>
            </w:r>
            <w:r w:rsidRPr="00CE04D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CE04DB">
              <w:rPr>
                <w:rFonts w:ascii="Times New Roman" w:hAnsi="Times New Roman"/>
                <w:noProof/>
                <w:webHidden/>
              </w:rPr>
              <w:instrText xml:space="preserve"> PAGEREF _Toc37157076 \h </w:instrText>
            </w:r>
            <w:r w:rsidRPr="00CE04DB">
              <w:rPr>
                <w:rFonts w:ascii="Times New Roman" w:hAnsi="Times New Roman"/>
                <w:noProof/>
                <w:webHidden/>
              </w:rPr>
            </w:r>
            <w:r w:rsidRPr="00CE04D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CE04DB">
              <w:rPr>
                <w:rFonts w:ascii="Times New Roman" w:hAnsi="Times New Roman"/>
                <w:noProof/>
                <w:webHidden/>
              </w:rPr>
              <w:t>7</w:t>
            </w:r>
            <w:r w:rsidRPr="00CE04D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CE04DB" w:rsidRPr="00CE04DB" w:rsidRDefault="00CE04DB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57077" w:history="1">
            <w:r w:rsidRPr="00CE04DB">
              <w:rPr>
                <w:rStyle w:val="af0"/>
                <w:rFonts w:ascii="Times New Roman" w:hAnsi="Times New Roman"/>
                <w:noProof/>
              </w:rPr>
              <w:t>ТЕМА 9. Система контроля качества в аудиторской организации</w: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instrText xml:space="preserve"> PAGEREF _Toc37157077 \h </w:instrTex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E04DB" w:rsidRPr="00CE04DB" w:rsidRDefault="00CE04DB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57078" w:history="1">
            <w:r w:rsidRPr="00CE04DB">
              <w:rPr>
                <w:rStyle w:val="af0"/>
                <w:rFonts w:ascii="Times New Roman" w:hAnsi="Times New Roman"/>
                <w:noProof/>
              </w:rPr>
              <w:t>ТЕМА 10. Контроль качества на уровне аудиторского задания</w: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instrText xml:space="preserve"> PAGEREF _Toc37157078 \h </w:instrTex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E04DB" w:rsidRPr="00CE04DB" w:rsidRDefault="00CE04DB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57079" w:history="1">
            <w:r w:rsidRPr="00CE04DB">
              <w:rPr>
                <w:rStyle w:val="af0"/>
                <w:rFonts w:ascii="Times New Roman" w:hAnsi="Times New Roman"/>
                <w:noProof/>
              </w:rPr>
              <w:t>Раздел 6. Виды заданий, обеспечивающих уверенность, отличные от аудита. Сопутствующие услуги. Специальные области аудита</w:t>
            </w:r>
            <w:r w:rsidRPr="00CE04DB">
              <w:rPr>
                <w:rFonts w:ascii="Times New Roman" w:hAnsi="Times New Roman"/>
                <w:noProof/>
                <w:webHidden/>
              </w:rPr>
              <w:tab/>
            </w:r>
            <w:r w:rsidRPr="00CE04D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CE04DB">
              <w:rPr>
                <w:rFonts w:ascii="Times New Roman" w:hAnsi="Times New Roman"/>
                <w:noProof/>
                <w:webHidden/>
              </w:rPr>
              <w:instrText xml:space="preserve"> PAGEREF _Toc37157079 \h </w:instrText>
            </w:r>
            <w:r w:rsidRPr="00CE04DB">
              <w:rPr>
                <w:rFonts w:ascii="Times New Roman" w:hAnsi="Times New Roman"/>
                <w:noProof/>
                <w:webHidden/>
              </w:rPr>
            </w:r>
            <w:r w:rsidRPr="00CE04D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CE04DB">
              <w:rPr>
                <w:rFonts w:ascii="Times New Roman" w:hAnsi="Times New Roman"/>
                <w:noProof/>
                <w:webHidden/>
              </w:rPr>
              <w:t>8</w:t>
            </w:r>
            <w:r w:rsidRPr="00CE04D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CE04DB" w:rsidRPr="00CE04DB" w:rsidRDefault="00CE04DB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57080" w:history="1">
            <w:r w:rsidRPr="00CE04DB">
              <w:rPr>
                <w:rStyle w:val="af0"/>
                <w:rFonts w:ascii="Times New Roman" w:hAnsi="Times New Roman"/>
                <w:noProof/>
              </w:rPr>
              <w:t>ТЕМА 11. Специальные области аудита</w: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instrText xml:space="preserve"> PAGEREF _Toc37157080 \h </w:instrTex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E04DB" w:rsidRPr="00CE04DB" w:rsidRDefault="00CE04DB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57081" w:history="1">
            <w:r w:rsidRPr="00CE04DB">
              <w:rPr>
                <w:rStyle w:val="af0"/>
                <w:rFonts w:ascii="Times New Roman" w:hAnsi="Times New Roman"/>
                <w:noProof/>
              </w:rPr>
              <w:t>ТЕМА 12. Обзорные проверки</w: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instrText xml:space="preserve"> PAGEREF _Toc37157081 \h </w:instrTex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E04DB" w:rsidRPr="00CE04DB" w:rsidRDefault="00CE04DB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57082" w:history="1">
            <w:r w:rsidRPr="00CE04DB">
              <w:rPr>
                <w:rStyle w:val="af0"/>
                <w:rFonts w:ascii="Times New Roman" w:hAnsi="Times New Roman"/>
                <w:noProof/>
              </w:rPr>
              <w:t>ТЕМА 13. Задания, обеспечивающие уверенность, иные, чем аудит или обзорные проверки финансовой информации прошедших периодов</w: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instrText xml:space="preserve"> PAGEREF _Toc37157082 \h </w:instrTex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E04DB" w:rsidRPr="00CE04DB" w:rsidRDefault="00CE04DB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57083" w:history="1">
            <w:r w:rsidRPr="00CE04DB">
              <w:rPr>
                <w:rStyle w:val="af0"/>
                <w:rFonts w:ascii="Times New Roman" w:hAnsi="Times New Roman"/>
                <w:noProof/>
              </w:rPr>
              <w:t>ТЕМА 14. Согласованные процедуры и компиляция</w: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instrText xml:space="preserve"> PAGEREF _Toc37157083 \h </w:instrTex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CE04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E3342" w:rsidRPr="00CE04DB" w:rsidRDefault="001E3342">
          <w:pPr>
            <w:rPr>
              <w:rFonts w:ascii="Times New Roman" w:hAnsi="Times New Roman"/>
            </w:rPr>
          </w:pPr>
          <w:r w:rsidRPr="00CE04DB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:rsidR="00AF3BF8" w:rsidRPr="00CE04DB" w:rsidRDefault="00AF3BF8" w:rsidP="003D3C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3BF8" w:rsidRPr="00CE04DB" w:rsidRDefault="00AF3BF8" w:rsidP="003D3CE3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AF3BF8" w:rsidRPr="00CE04DB" w:rsidRDefault="00AF3BF8" w:rsidP="003D3CE3">
      <w:pPr>
        <w:spacing w:after="0" w:line="240" w:lineRule="auto"/>
        <w:rPr>
          <w:rFonts w:ascii="Times New Roman" w:eastAsiaTheme="majorEastAsia" w:hAnsi="Times New Roman"/>
          <w:b/>
          <w:bCs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br w:type="page"/>
      </w:r>
    </w:p>
    <w:p w:rsidR="0008253D" w:rsidRPr="00CE04DB" w:rsidRDefault="0008253D" w:rsidP="000825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E04DB">
        <w:rPr>
          <w:rFonts w:ascii="Times New Roman" w:hAnsi="Times New Roman"/>
          <w:b/>
          <w:sz w:val="20"/>
          <w:szCs w:val="20"/>
        </w:rPr>
        <w:lastRenderedPageBreak/>
        <w:t>Концептуальные основы и назначение Программы</w:t>
      </w:r>
    </w:p>
    <w:p w:rsidR="0008253D" w:rsidRPr="00CE04DB" w:rsidRDefault="0008253D" w:rsidP="000825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 xml:space="preserve">Квалификационный экзамен лица, претендующего на получение квалификационного аттестата аудитора (далее – квалификационный экзамен), основан на уровневом, модульном, </w:t>
      </w:r>
      <w:proofErr w:type="spellStart"/>
      <w:r w:rsidRPr="00CE04DB">
        <w:rPr>
          <w:rFonts w:ascii="Times New Roman" w:hAnsi="Times New Roman"/>
          <w:sz w:val="20"/>
          <w:szCs w:val="20"/>
        </w:rPr>
        <w:t>компетентностном</w:t>
      </w:r>
      <w:proofErr w:type="spellEnd"/>
      <w:r w:rsidRPr="00CE04DB">
        <w:rPr>
          <w:rFonts w:ascii="Times New Roman" w:hAnsi="Times New Roman"/>
          <w:sz w:val="20"/>
          <w:szCs w:val="20"/>
        </w:rPr>
        <w:t xml:space="preserve"> подходе к оценке квалификации претендентов и состоит из 3 этапов.</w:t>
      </w:r>
    </w:p>
    <w:p w:rsidR="0008253D" w:rsidRPr="00CE04DB" w:rsidRDefault="0008253D" w:rsidP="0008253D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Программа квалификационного экзамена представляет собой описание тематики вопросов, на основе которых разрабатываются экзаменационные задания (тесты, задания, комплексная задача) по этапам и модулям квалификационного экзамена, и содержит перечень оцениваемых на квалификационном экзамене компетенций.</w:t>
      </w:r>
    </w:p>
    <w:p w:rsidR="0008253D" w:rsidRPr="00CE04DB" w:rsidRDefault="0008253D" w:rsidP="0008253D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8253D" w:rsidRPr="00CE04DB" w:rsidRDefault="0008253D" w:rsidP="0008253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1" w:name="_Toc34216777"/>
      <w:bookmarkStart w:id="2" w:name="_Toc37157061"/>
      <w:r w:rsidRPr="00CE04DB">
        <w:rPr>
          <w:rFonts w:ascii="Times New Roman" w:hAnsi="Times New Roman"/>
          <w:b/>
          <w:kern w:val="36"/>
          <w:sz w:val="20"/>
          <w:szCs w:val="20"/>
        </w:rPr>
        <w:t>Структура Программы проведения квалификационного экзамена</w:t>
      </w:r>
      <w:bookmarkEnd w:id="1"/>
      <w:bookmarkEnd w:id="2"/>
    </w:p>
    <w:p w:rsidR="0008253D" w:rsidRPr="00CE04DB" w:rsidRDefault="0008253D" w:rsidP="000825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 xml:space="preserve">Программа квалификационного экзамена строится по уровневому принципу и включает программы для каждого из этапов. Программа квалификационного экзамена для каждого этапа учитывает </w:t>
      </w:r>
      <w:proofErr w:type="spellStart"/>
      <w:r w:rsidRPr="00CE04DB">
        <w:rPr>
          <w:rFonts w:ascii="Times New Roman" w:hAnsi="Times New Roman"/>
          <w:sz w:val="20"/>
          <w:szCs w:val="20"/>
        </w:rPr>
        <w:t>компетентностные</w:t>
      </w:r>
      <w:proofErr w:type="spellEnd"/>
      <w:r w:rsidRPr="00CE04DB">
        <w:rPr>
          <w:rFonts w:ascii="Times New Roman" w:hAnsi="Times New Roman"/>
          <w:sz w:val="20"/>
          <w:szCs w:val="20"/>
        </w:rPr>
        <w:t xml:space="preserve"> различия между этапами и включает описание этапа в целом, состав модулей и программы всех модулей данного этапа экзамена.</w:t>
      </w:r>
    </w:p>
    <w:p w:rsidR="0008253D" w:rsidRPr="00CE04DB" w:rsidRDefault="0008253D" w:rsidP="0008253D">
      <w:pPr>
        <w:spacing w:after="0" w:line="240" w:lineRule="auto"/>
        <w:ind w:firstLine="708"/>
        <w:rPr>
          <w:rFonts w:ascii="Times New Roman" w:hAnsi="Times New Roman"/>
          <w:b/>
          <w:sz w:val="20"/>
          <w:szCs w:val="20"/>
        </w:rPr>
      </w:pPr>
    </w:p>
    <w:tbl>
      <w:tblPr>
        <w:tblStyle w:val="a4"/>
        <w:tblW w:w="10285" w:type="dxa"/>
        <w:tblLayout w:type="fixed"/>
        <w:tblLook w:val="06A0" w:firstRow="1" w:lastRow="0" w:firstColumn="1" w:lastColumn="0" w:noHBand="1" w:noVBand="1"/>
      </w:tblPr>
      <w:tblGrid>
        <w:gridCol w:w="3539"/>
        <w:gridCol w:w="3544"/>
        <w:gridCol w:w="3202"/>
      </w:tblGrid>
      <w:tr w:rsidR="0008253D" w:rsidRPr="00CE04DB" w:rsidTr="00AA0B1A">
        <w:tc>
          <w:tcPr>
            <w:tcW w:w="3539" w:type="dxa"/>
          </w:tcPr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I </w:t>
            </w:r>
            <w:r w:rsidRPr="00CE04D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3544" w:type="dxa"/>
          </w:tcPr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CE04D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этап</w:t>
            </w:r>
          </w:p>
        </w:tc>
        <w:tc>
          <w:tcPr>
            <w:tcW w:w="3202" w:type="dxa"/>
          </w:tcPr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III</w:t>
            </w:r>
            <w:r w:rsidRPr="00CE04D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этап</w:t>
            </w:r>
          </w:p>
        </w:tc>
      </w:tr>
      <w:tr w:rsidR="0008253D" w:rsidRPr="00CE04DB" w:rsidTr="00AA0B1A">
        <w:tc>
          <w:tcPr>
            <w:tcW w:w="3539" w:type="dxa"/>
          </w:tcPr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Описание Программы этапа</w:t>
            </w:r>
          </w:p>
        </w:tc>
        <w:tc>
          <w:tcPr>
            <w:tcW w:w="3544" w:type="dxa"/>
          </w:tcPr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Описание Программы этапа</w:t>
            </w:r>
          </w:p>
        </w:tc>
        <w:tc>
          <w:tcPr>
            <w:tcW w:w="3202" w:type="dxa"/>
          </w:tcPr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Описание Программы этапа</w:t>
            </w:r>
          </w:p>
        </w:tc>
      </w:tr>
      <w:tr w:rsidR="0008253D" w:rsidRPr="00CE04DB" w:rsidTr="00AA0B1A">
        <w:tc>
          <w:tcPr>
            <w:tcW w:w="3539" w:type="dxa"/>
          </w:tcPr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Программы по модулям:</w:t>
            </w:r>
          </w:p>
        </w:tc>
        <w:tc>
          <w:tcPr>
            <w:tcW w:w="3544" w:type="dxa"/>
          </w:tcPr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Программы по модулям:</w:t>
            </w:r>
          </w:p>
        </w:tc>
        <w:tc>
          <w:tcPr>
            <w:tcW w:w="3202" w:type="dxa"/>
            <w:vMerge w:val="restart"/>
          </w:tcPr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модуля «Комплексная задача»</w:t>
            </w:r>
          </w:p>
        </w:tc>
      </w:tr>
      <w:tr w:rsidR="0008253D" w:rsidRPr="00CE04DB" w:rsidTr="00AA0B1A">
        <w:trPr>
          <w:trHeight w:val="541"/>
        </w:trPr>
        <w:tc>
          <w:tcPr>
            <w:tcW w:w="3539" w:type="dxa"/>
          </w:tcPr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«Основы аудиторской деятельности»</w:t>
            </w:r>
          </w:p>
        </w:tc>
        <w:tc>
          <w:tcPr>
            <w:tcW w:w="3544" w:type="dxa"/>
          </w:tcPr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CE04DB">
              <w:rPr>
                <w:rFonts w:ascii="Times New Roman" w:hAnsi="Times New Roman"/>
                <w:sz w:val="20"/>
                <w:szCs w:val="20"/>
                <w:lang w:eastAsia="ru-RU"/>
              </w:rPr>
              <w:t>Аудиторская деятельность и профессиональные ценности</w:t>
            </w: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02" w:type="dxa"/>
            <w:vMerge/>
          </w:tcPr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CE04DB" w:rsidTr="00AA0B1A">
        <w:tc>
          <w:tcPr>
            <w:tcW w:w="3539" w:type="dxa"/>
          </w:tcPr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«Основы бухгалтерского учета»</w:t>
            </w:r>
          </w:p>
        </w:tc>
        <w:tc>
          <w:tcPr>
            <w:tcW w:w="3544" w:type="dxa"/>
          </w:tcPr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CE04DB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Бухгалтерский учет и бухгалтерская (финансовая) отчетность</w:t>
            </w: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02" w:type="dxa"/>
            <w:vMerge/>
          </w:tcPr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CE04DB" w:rsidTr="00AA0B1A">
        <w:tc>
          <w:tcPr>
            <w:tcW w:w="3539" w:type="dxa"/>
          </w:tcPr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модуля «</w:t>
            </w:r>
            <w:r w:rsidRPr="00CE04DB">
              <w:rPr>
                <w:rFonts w:ascii="Times New Roman" w:hAnsi="Times New Roman"/>
                <w:sz w:val="20"/>
                <w:szCs w:val="20"/>
                <w:lang w:eastAsia="ru-RU"/>
              </w:rPr>
              <w:t>Финансы и финансовый анализ»</w:t>
            </w:r>
          </w:p>
        </w:tc>
        <w:tc>
          <w:tcPr>
            <w:tcW w:w="3544" w:type="dxa"/>
          </w:tcPr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CE04DB">
              <w:rPr>
                <w:rFonts w:ascii="Times New Roman" w:hAnsi="Times New Roman"/>
                <w:sz w:val="20"/>
                <w:szCs w:val="20"/>
                <w:lang w:eastAsia="ru-RU"/>
              </w:rPr>
              <w:t>Анализ и оценка устойчивости бизнеса»</w:t>
            </w:r>
          </w:p>
        </w:tc>
        <w:tc>
          <w:tcPr>
            <w:tcW w:w="3202" w:type="dxa"/>
            <w:vMerge/>
          </w:tcPr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CE04DB" w:rsidTr="00AA0B1A">
        <w:tc>
          <w:tcPr>
            <w:tcW w:w="3539" w:type="dxa"/>
          </w:tcPr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</w:tcPr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модуля «Управленческий учет, у</w:t>
            </w:r>
            <w:r w:rsidRPr="00CE04D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правление рисками, внутренний контроль»</w:t>
            </w:r>
          </w:p>
        </w:tc>
        <w:tc>
          <w:tcPr>
            <w:tcW w:w="3202" w:type="dxa"/>
            <w:vMerge/>
          </w:tcPr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CE04DB" w:rsidTr="00AA0B1A">
        <w:tblPrEx>
          <w:tblLook w:val="04A0" w:firstRow="1" w:lastRow="0" w:firstColumn="1" w:lastColumn="0" w:noHBand="0" w:noVBand="1"/>
        </w:tblPrEx>
        <w:tc>
          <w:tcPr>
            <w:tcW w:w="3539" w:type="dxa"/>
          </w:tcPr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CE04DB">
              <w:rPr>
                <w:rFonts w:ascii="Times New Roman" w:hAnsi="Times New Roman"/>
                <w:sz w:val="20"/>
                <w:szCs w:val="20"/>
                <w:lang w:eastAsia="ru-RU"/>
              </w:rPr>
              <w:t>Основы законодательства Российской Федерации»</w:t>
            </w:r>
          </w:p>
        </w:tc>
        <w:tc>
          <w:tcPr>
            <w:tcW w:w="3544" w:type="dxa"/>
          </w:tcPr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CE04DB">
              <w:rPr>
                <w:rFonts w:ascii="Times New Roman" w:hAnsi="Times New Roman"/>
                <w:sz w:val="20"/>
                <w:szCs w:val="20"/>
                <w:lang w:eastAsia="ru-RU"/>
              </w:rPr>
              <w:t>Правовое регулирование экономической деятельности»</w:t>
            </w:r>
          </w:p>
        </w:tc>
        <w:tc>
          <w:tcPr>
            <w:tcW w:w="3202" w:type="dxa"/>
            <w:vMerge/>
          </w:tcPr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CE04DB" w:rsidTr="00AA0B1A">
        <w:tblPrEx>
          <w:tblLook w:val="04A0" w:firstRow="1" w:lastRow="0" w:firstColumn="1" w:lastColumn="0" w:noHBand="0" w:noVBand="1"/>
        </w:tblPrEx>
        <w:tc>
          <w:tcPr>
            <w:tcW w:w="3539" w:type="dxa"/>
          </w:tcPr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CE04DB">
              <w:rPr>
                <w:rFonts w:ascii="Times New Roman" w:hAnsi="Times New Roman"/>
                <w:sz w:val="20"/>
                <w:szCs w:val="20"/>
                <w:lang w:eastAsia="ru-RU"/>
              </w:rPr>
              <w:t>Основы налогового законодательства Российской Федерации»</w:t>
            </w:r>
          </w:p>
        </w:tc>
        <w:tc>
          <w:tcPr>
            <w:tcW w:w="3544" w:type="dxa"/>
          </w:tcPr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CE04DB">
              <w:rPr>
                <w:rFonts w:ascii="Times New Roman" w:hAnsi="Times New Roman"/>
                <w:sz w:val="20"/>
                <w:szCs w:val="20"/>
                <w:lang w:eastAsia="ru-RU"/>
              </w:rPr>
              <w:t>Налоги и налоговое администрирование»</w:t>
            </w:r>
          </w:p>
        </w:tc>
        <w:tc>
          <w:tcPr>
            <w:tcW w:w="3202" w:type="dxa"/>
            <w:vMerge/>
          </w:tcPr>
          <w:p w:rsidR="0008253D" w:rsidRPr="00CE04DB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08253D" w:rsidRPr="00CE04DB" w:rsidRDefault="0008253D" w:rsidP="0008253D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2771" w:rsidRPr="00CE04DB" w:rsidRDefault="0008253D" w:rsidP="0008253D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Совокупность Программ по всем модулям квалификационного экзамена составляет общую Программу квалификационного экзамена.</w:t>
      </w:r>
      <w:r w:rsidR="00842771" w:rsidRPr="00CE04DB">
        <w:rPr>
          <w:rFonts w:ascii="Times New Roman" w:hAnsi="Times New Roman"/>
          <w:sz w:val="20"/>
          <w:szCs w:val="20"/>
        </w:rPr>
        <w:br w:type="page"/>
      </w:r>
    </w:p>
    <w:p w:rsidR="006A6444" w:rsidRPr="00CE04DB" w:rsidRDefault="006A6444" w:rsidP="009253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E04DB">
        <w:rPr>
          <w:rFonts w:ascii="Times New Roman" w:hAnsi="Times New Roman"/>
          <w:b/>
          <w:sz w:val="20"/>
          <w:szCs w:val="20"/>
        </w:rPr>
        <w:lastRenderedPageBreak/>
        <w:t>ЭТАП</w:t>
      </w:r>
      <w:r w:rsidR="009253AE" w:rsidRPr="00CE04DB">
        <w:rPr>
          <w:rFonts w:ascii="Times New Roman" w:hAnsi="Times New Roman"/>
          <w:b/>
          <w:sz w:val="20"/>
          <w:szCs w:val="20"/>
        </w:rPr>
        <w:t xml:space="preserve"> II</w:t>
      </w:r>
    </w:p>
    <w:p w:rsidR="006A6444" w:rsidRPr="00CE04DB" w:rsidRDefault="006A6444" w:rsidP="003D3CE3">
      <w:pPr>
        <w:tabs>
          <w:tab w:val="left" w:pos="855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A6444" w:rsidRPr="00CE04DB" w:rsidRDefault="006A6444" w:rsidP="00410377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3" w:name="_Toc37157062"/>
      <w:r w:rsidRPr="00CE04DB">
        <w:rPr>
          <w:rFonts w:ascii="Times New Roman" w:hAnsi="Times New Roman"/>
          <w:b/>
          <w:kern w:val="36"/>
          <w:sz w:val="20"/>
          <w:szCs w:val="20"/>
        </w:rPr>
        <w:t>Описание второго этапа</w:t>
      </w:r>
      <w:bookmarkEnd w:id="3"/>
    </w:p>
    <w:p w:rsidR="00410377" w:rsidRPr="00CE04DB" w:rsidRDefault="00410377" w:rsidP="003D3CE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A6444" w:rsidRPr="00CE04DB" w:rsidRDefault="006A6444" w:rsidP="003D3C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CE04DB">
        <w:rPr>
          <w:rFonts w:ascii="Times New Roman" w:hAnsi="Times New Roman"/>
          <w:b/>
          <w:bCs/>
          <w:sz w:val="20"/>
          <w:szCs w:val="20"/>
          <w:lang w:eastAsia="ru-RU"/>
        </w:rPr>
        <w:t>Цель второго этапа</w:t>
      </w:r>
      <w:r w:rsidRPr="00CE04DB">
        <w:rPr>
          <w:rFonts w:ascii="Times New Roman" w:hAnsi="Times New Roman"/>
          <w:bCs/>
          <w:sz w:val="20"/>
          <w:szCs w:val="20"/>
          <w:lang w:eastAsia="ru-RU"/>
        </w:rPr>
        <w:t xml:space="preserve"> квалификационного экзамена – оценка основных компетенций, необходимых потенциальному аудитору: углубленное понимание каждой области знаний и способность находить решения при выполнении конкретных видов аудиторских заданий.</w:t>
      </w:r>
    </w:p>
    <w:p w:rsidR="006A6444" w:rsidRPr="00CE04DB" w:rsidRDefault="006A6444" w:rsidP="003D3CE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CE04DB">
        <w:rPr>
          <w:rFonts w:ascii="Times New Roman" w:hAnsi="Times New Roman"/>
          <w:bCs/>
          <w:sz w:val="20"/>
          <w:szCs w:val="20"/>
          <w:lang w:eastAsia="ru-RU"/>
        </w:rPr>
        <w:t xml:space="preserve">Второй этап состоит из </w:t>
      </w:r>
      <w:r w:rsidRPr="00CE04DB">
        <w:rPr>
          <w:rFonts w:ascii="Times New Roman" w:hAnsi="Times New Roman"/>
          <w:b/>
          <w:bCs/>
          <w:sz w:val="20"/>
          <w:szCs w:val="20"/>
          <w:lang w:eastAsia="ru-RU"/>
        </w:rPr>
        <w:t>6 модулей</w:t>
      </w:r>
      <w:r w:rsidRPr="00CE04DB">
        <w:rPr>
          <w:rFonts w:ascii="Times New Roman" w:hAnsi="Times New Roman"/>
          <w:bCs/>
          <w:sz w:val="20"/>
          <w:szCs w:val="20"/>
          <w:lang w:eastAsia="ru-RU"/>
        </w:rPr>
        <w:t>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88"/>
      </w:tblGrid>
      <w:tr w:rsidR="006A6444" w:rsidRPr="00CE04DB" w:rsidTr="0008253D">
        <w:tc>
          <w:tcPr>
            <w:tcW w:w="959" w:type="dxa"/>
          </w:tcPr>
          <w:p w:rsidR="006A6444" w:rsidRPr="00CE04DB" w:rsidRDefault="00884763" w:rsidP="003D3C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8" w:type="dxa"/>
          </w:tcPr>
          <w:p w:rsidR="006A6444" w:rsidRPr="00CE04DB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Название модуля</w:t>
            </w:r>
          </w:p>
        </w:tc>
      </w:tr>
      <w:tr w:rsidR="006A6444" w:rsidRPr="00CE04DB" w:rsidTr="0008253D">
        <w:tc>
          <w:tcPr>
            <w:tcW w:w="959" w:type="dxa"/>
          </w:tcPr>
          <w:p w:rsidR="006A6444" w:rsidRPr="00CE04DB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8" w:type="dxa"/>
          </w:tcPr>
          <w:p w:rsidR="006A6444" w:rsidRPr="00CE04DB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Аудиторская деятельность и профессиональные ценности</w:t>
            </w:r>
          </w:p>
        </w:tc>
      </w:tr>
      <w:tr w:rsidR="006A6444" w:rsidRPr="00CE04DB" w:rsidTr="0008253D">
        <w:tc>
          <w:tcPr>
            <w:tcW w:w="959" w:type="dxa"/>
          </w:tcPr>
          <w:p w:rsidR="006A6444" w:rsidRPr="00CE04DB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88" w:type="dxa"/>
          </w:tcPr>
          <w:p w:rsidR="006A6444" w:rsidRPr="00CE04DB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Бухгалтерский учет и бухгалтерская (финансовая) отчетность</w:t>
            </w:r>
          </w:p>
        </w:tc>
      </w:tr>
      <w:tr w:rsidR="006A6444" w:rsidRPr="00CE04DB" w:rsidTr="0008253D">
        <w:tc>
          <w:tcPr>
            <w:tcW w:w="959" w:type="dxa"/>
          </w:tcPr>
          <w:p w:rsidR="006A6444" w:rsidRPr="00CE04DB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88" w:type="dxa"/>
          </w:tcPr>
          <w:p w:rsidR="006A6444" w:rsidRPr="00CE04DB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sz w:val="20"/>
                <w:szCs w:val="20"/>
                <w:lang w:eastAsia="ru-RU"/>
              </w:rPr>
              <w:t>Анализ и оценка устойчивости бизнеса</w:t>
            </w:r>
          </w:p>
        </w:tc>
      </w:tr>
      <w:tr w:rsidR="006A6444" w:rsidRPr="00CE04DB" w:rsidTr="0008253D">
        <w:tc>
          <w:tcPr>
            <w:tcW w:w="959" w:type="dxa"/>
          </w:tcPr>
          <w:p w:rsidR="006A6444" w:rsidRPr="00CE04DB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88" w:type="dxa"/>
          </w:tcPr>
          <w:p w:rsidR="006A6444" w:rsidRPr="00CE04DB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Управленческий учет, управление рисками, внутренний контроль</w:t>
            </w:r>
          </w:p>
        </w:tc>
      </w:tr>
      <w:tr w:rsidR="006A6444" w:rsidRPr="00CE04DB" w:rsidTr="0008253D">
        <w:tc>
          <w:tcPr>
            <w:tcW w:w="959" w:type="dxa"/>
          </w:tcPr>
          <w:p w:rsidR="006A6444" w:rsidRPr="00CE04DB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88" w:type="dxa"/>
          </w:tcPr>
          <w:p w:rsidR="006A6444" w:rsidRPr="00CE04DB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sz w:val="20"/>
                <w:szCs w:val="20"/>
                <w:lang w:eastAsia="ru-RU"/>
              </w:rPr>
              <w:t>Правовое регулирование экономической деятельности</w:t>
            </w:r>
          </w:p>
        </w:tc>
      </w:tr>
      <w:tr w:rsidR="006A6444" w:rsidRPr="00CE04DB" w:rsidTr="0008253D">
        <w:tc>
          <w:tcPr>
            <w:tcW w:w="959" w:type="dxa"/>
          </w:tcPr>
          <w:p w:rsidR="006A6444" w:rsidRPr="00CE04DB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088" w:type="dxa"/>
          </w:tcPr>
          <w:p w:rsidR="006A6444" w:rsidRPr="00CE04DB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sz w:val="20"/>
                <w:szCs w:val="20"/>
                <w:lang w:eastAsia="ru-RU"/>
              </w:rPr>
              <w:t>Налоги и налоговое администрирование</w:t>
            </w:r>
          </w:p>
        </w:tc>
      </w:tr>
    </w:tbl>
    <w:p w:rsidR="006A6444" w:rsidRPr="00CE04DB" w:rsidRDefault="006A6444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04DB">
        <w:rPr>
          <w:rFonts w:ascii="Times New Roman" w:hAnsi="Times New Roman"/>
          <w:sz w:val="20"/>
          <w:szCs w:val="20"/>
          <w:lang w:eastAsia="ru-RU"/>
        </w:rPr>
        <w:t>Каждый модуль второго этапа сдается отдельно и результат его сдачи не зависит от других модулей. Претендент самостоятельно определяет последовательность сдачи модулей</w:t>
      </w:r>
      <w:r w:rsidR="00E65566" w:rsidRPr="00CE04DB">
        <w:rPr>
          <w:rFonts w:ascii="Times New Roman" w:hAnsi="Times New Roman"/>
          <w:sz w:val="20"/>
          <w:szCs w:val="20"/>
          <w:lang w:eastAsia="ru-RU"/>
        </w:rPr>
        <w:t xml:space="preserve"> в рамках этапа</w:t>
      </w:r>
      <w:r w:rsidRPr="00CE04DB">
        <w:rPr>
          <w:rFonts w:ascii="Times New Roman" w:hAnsi="Times New Roman"/>
          <w:sz w:val="20"/>
          <w:szCs w:val="20"/>
          <w:lang w:eastAsia="ru-RU"/>
        </w:rPr>
        <w:t>.</w:t>
      </w:r>
    </w:p>
    <w:p w:rsidR="006A6444" w:rsidRPr="00CE04DB" w:rsidRDefault="006A6444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04DB">
        <w:rPr>
          <w:rFonts w:ascii="Times New Roman" w:hAnsi="Times New Roman"/>
          <w:sz w:val="20"/>
          <w:szCs w:val="20"/>
          <w:lang w:eastAsia="ru-RU"/>
        </w:rPr>
        <w:t>Для каждого из модулей второго этапа квалификационного экзамена предусматривается отдельная Программа по модулю с описанием подхода к модулю, перечня оцениваемых компетенций и примерной тематики заданий по разделам Программы, ориентированных на проверку указанных компетенций. На втором этапе квалификационного экзамена дополнительно оцениваются профессиональные навыки претендента, к которым, в частности, относятся представление информации в необходимом виде, грамотность и логика рассуждений, обоснование своей позиции, профессиональный скептицизм</w:t>
      </w:r>
      <w:r w:rsidR="000B58B4" w:rsidRPr="00CE04DB">
        <w:rPr>
          <w:rFonts w:ascii="Times New Roman" w:hAnsi="Times New Roman"/>
          <w:sz w:val="20"/>
          <w:szCs w:val="20"/>
          <w:lang w:eastAsia="ru-RU"/>
        </w:rPr>
        <w:t>, профессиональное суждение</w:t>
      </w:r>
      <w:r w:rsidRPr="00CE04DB">
        <w:rPr>
          <w:rFonts w:ascii="Times New Roman" w:hAnsi="Times New Roman"/>
          <w:sz w:val="20"/>
          <w:szCs w:val="20"/>
          <w:lang w:eastAsia="ru-RU"/>
        </w:rPr>
        <w:t>. Профессиональные навыки оцениваются в каждом модуле.</w:t>
      </w:r>
    </w:p>
    <w:p w:rsidR="00EA4ED2" w:rsidRPr="00CE04DB" w:rsidRDefault="006A6444" w:rsidP="003D3CE3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CE04DB">
        <w:rPr>
          <w:sz w:val="20"/>
          <w:szCs w:val="20"/>
        </w:rPr>
        <w:t>При сдаче модулей второго этапа квалификационного экзамена каждый претендент получает один набор заданий, единый для всех претендентов, одновременно сдающих второй этап экзамена. Количество заданий, включаемых в набор, зависит от специфики конкретного модуля. Задания формируются на основе Программы модуля</w:t>
      </w:r>
      <w:r w:rsidR="00EA4ED2" w:rsidRPr="00CE04DB">
        <w:rPr>
          <w:sz w:val="20"/>
          <w:szCs w:val="20"/>
        </w:rPr>
        <w:t xml:space="preserve"> с целью проверки перечисленных в Программе модуля компетенций</w:t>
      </w:r>
      <w:r w:rsidR="00472871" w:rsidRPr="00CE04DB">
        <w:rPr>
          <w:sz w:val="20"/>
          <w:szCs w:val="20"/>
        </w:rPr>
        <w:t>:</w:t>
      </w:r>
    </w:p>
    <w:p w:rsidR="00472871" w:rsidRPr="00CE04DB" w:rsidRDefault="00472871" w:rsidP="003D3CE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CE04DB">
        <w:rPr>
          <w:sz w:val="20"/>
          <w:szCs w:val="20"/>
        </w:rPr>
        <w:t>углубленного понимания каждого модуля (например, способности интерпретировать практическую ситуацию)</w:t>
      </w:r>
      <w:r w:rsidR="00631B47" w:rsidRPr="00CE04DB">
        <w:rPr>
          <w:sz w:val="20"/>
          <w:szCs w:val="20"/>
        </w:rPr>
        <w:t>;</w:t>
      </w:r>
      <w:r w:rsidRPr="00CE04DB">
        <w:rPr>
          <w:sz w:val="20"/>
          <w:szCs w:val="20"/>
        </w:rPr>
        <w:t xml:space="preserve"> </w:t>
      </w:r>
    </w:p>
    <w:p w:rsidR="00472871" w:rsidRPr="00CE04DB" w:rsidRDefault="00472871" w:rsidP="003D3CE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CE04DB">
        <w:rPr>
          <w:sz w:val="20"/>
          <w:szCs w:val="20"/>
        </w:rPr>
        <w:t>анализа конкретной практической ситуации, описанной в задании (например, условий, факторов, их взаимосвязи и т.</w:t>
      </w:r>
      <w:r w:rsidR="00A95BF6" w:rsidRPr="00CE04DB">
        <w:rPr>
          <w:sz w:val="20"/>
          <w:szCs w:val="20"/>
        </w:rPr>
        <w:t> </w:t>
      </w:r>
      <w:r w:rsidRPr="00CE04DB">
        <w:rPr>
          <w:sz w:val="20"/>
          <w:szCs w:val="20"/>
        </w:rPr>
        <w:t>п.)</w:t>
      </w:r>
      <w:r w:rsidR="00631B47" w:rsidRPr="00CE04DB">
        <w:rPr>
          <w:sz w:val="20"/>
          <w:szCs w:val="20"/>
        </w:rPr>
        <w:t>;</w:t>
      </w:r>
    </w:p>
    <w:p w:rsidR="00472871" w:rsidRPr="00CE04DB" w:rsidRDefault="00472871" w:rsidP="003D3CE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CE04DB">
        <w:rPr>
          <w:sz w:val="20"/>
          <w:szCs w:val="20"/>
        </w:rPr>
        <w:t>применения знаний (например, способности найти решение в описанной в задании практической ситуации и обосновать его, предложить свои рекомендации по исправлению ситуации)</w:t>
      </w:r>
      <w:r w:rsidR="00631B47" w:rsidRPr="00CE04DB">
        <w:rPr>
          <w:sz w:val="20"/>
          <w:szCs w:val="20"/>
        </w:rPr>
        <w:t>;</w:t>
      </w:r>
      <w:r w:rsidRPr="00CE04DB">
        <w:rPr>
          <w:sz w:val="20"/>
          <w:szCs w:val="20"/>
        </w:rPr>
        <w:t xml:space="preserve"> </w:t>
      </w:r>
    </w:p>
    <w:p w:rsidR="00472871" w:rsidRPr="00CE04DB" w:rsidRDefault="00472871" w:rsidP="003D3CE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CE04DB">
        <w:rPr>
          <w:sz w:val="20"/>
          <w:szCs w:val="20"/>
        </w:rPr>
        <w:t>оценки (например, способности дать оценку ситуации, действиям, описанным в задании).</w:t>
      </w:r>
    </w:p>
    <w:p w:rsidR="005A4220" w:rsidRPr="00CE04DB" w:rsidRDefault="005A4220" w:rsidP="003D3CE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04DB"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5A4220" w:rsidRPr="00CE04DB" w:rsidRDefault="002320A9" w:rsidP="00647F0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4" w:name="_Toc37157063"/>
      <w:r w:rsidRPr="00CE04DB">
        <w:rPr>
          <w:rFonts w:ascii="Times New Roman" w:hAnsi="Times New Roman"/>
          <w:b/>
          <w:kern w:val="36"/>
          <w:sz w:val="20"/>
          <w:szCs w:val="20"/>
        </w:rPr>
        <w:lastRenderedPageBreak/>
        <w:t>МОДУЛЬ «АУДИТОРСКАЯ ДЕЯТЕЛЬНОСТЬ И ПРОФЕССИОНАЛЬНЫЕ ЦЕННОСТИ»</w:t>
      </w:r>
      <w:bookmarkEnd w:id="4"/>
    </w:p>
    <w:p w:rsidR="00647F0D" w:rsidRPr="00CE04DB" w:rsidRDefault="00647F0D" w:rsidP="00647F0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CE04DB" w:rsidRDefault="005A4220" w:rsidP="00647F0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E04DB">
        <w:rPr>
          <w:rFonts w:ascii="Times New Roman" w:hAnsi="Times New Roman"/>
          <w:b/>
          <w:sz w:val="20"/>
          <w:szCs w:val="20"/>
        </w:rPr>
        <w:t>Введение</w:t>
      </w:r>
    </w:p>
    <w:p w:rsidR="005A4220" w:rsidRPr="00CE04DB" w:rsidRDefault="005A4220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04DB">
        <w:rPr>
          <w:rFonts w:ascii="Times New Roman" w:hAnsi="Times New Roman"/>
          <w:sz w:val="20"/>
          <w:szCs w:val="20"/>
          <w:lang w:eastAsia="ru-RU"/>
        </w:rPr>
        <w:t xml:space="preserve">Программа модуля «Аудиторская деятельность и профессиональные ценности» </w:t>
      </w:r>
      <w:r w:rsidR="00884763" w:rsidRPr="00CE04DB">
        <w:rPr>
          <w:rFonts w:ascii="Times New Roman" w:hAnsi="Times New Roman"/>
          <w:sz w:val="20"/>
          <w:szCs w:val="20"/>
          <w:lang w:eastAsia="ru-RU"/>
        </w:rPr>
        <w:t xml:space="preserve">второго этапа </w:t>
      </w:r>
      <w:r w:rsidRPr="00CE04DB">
        <w:rPr>
          <w:rFonts w:ascii="Times New Roman" w:hAnsi="Times New Roman"/>
          <w:sz w:val="20"/>
          <w:szCs w:val="20"/>
          <w:lang w:eastAsia="ru-RU"/>
        </w:rPr>
        <w:t>квалификационного экзамена содержит перечень примерной тематики заданий, предлагаемых претендентам на экзамене. В рамках модуля выделено 6</w:t>
      </w:r>
      <w:r w:rsidR="00C8158A" w:rsidRPr="00CE04DB">
        <w:rPr>
          <w:rFonts w:ascii="Times New Roman" w:hAnsi="Times New Roman"/>
          <w:sz w:val="20"/>
          <w:szCs w:val="20"/>
          <w:lang w:eastAsia="ru-RU"/>
        </w:rPr>
        <w:t> </w:t>
      </w:r>
      <w:r w:rsidRPr="00CE04DB">
        <w:rPr>
          <w:rFonts w:ascii="Times New Roman" w:hAnsi="Times New Roman"/>
          <w:sz w:val="20"/>
          <w:szCs w:val="20"/>
          <w:lang w:eastAsia="ru-RU"/>
        </w:rPr>
        <w:t xml:space="preserve">укрупненных разделов (14 тем):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749"/>
        <w:gridCol w:w="3181"/>
      </w:tblGrid>
      <w:tr w:rsidR="005A4220" w:rsidRPr="00CE04DB" w:rsidTr="00647F0D">
        <w:tc>
          <w:tcPr>
            <w:tcW w:w="1271" w:type="dxa"/>
          </w:tcPr>
          <w:p w:rsidR="005A4220" w:rsidRPr="00CE04DB" w:rsidRDefault="005A4220" w:rsidP="00647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sz w:val="20"/>
                <w:szCs w:val="20"/>
                <w:lang w:eastAsia="ru-RU"/>
              </w:rPr>
              <w:t>Номер раздела Программы</w:t>
            </w:r>
          </w:p>
        </w:tc>
        <w:tc>
          <w:tcPr>
            <w:tcW w:w="5749" w:type="dxa"/>
          </w:tcPr>
          <w:p w:rsidR="005A4220" w:rsidRPr="00CE04DB" w:rsidRDefault="005A4220" w:rsidP="00647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3181" w:type="dxa"/>
          </w:tcPr>
          <w:p w:rsidR="005A4220" w:rsidRPr="00CE04DB" w:rsidRDefault="005A4220" w:rsidP="00647F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5A4220" w:rsidRPr="00CE04DB" w:rsidTr="00647F0D">
        <w:tc>
          <w:tcPr>
            <w:tcW w:w="1271" w:type="dxa"/>
          </w:tcPr>
          <w:p w:rsidR="005A4220" w:rsidRPr="00CE04DB" w:rsidRDefault="005A4220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749" w:type="dxa"/>
          </w:tcPr>
          <w:p w:rsidR="005A4220" w:rsidRPr="00CE04DB" w:rsidRDefault="005A4220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sz w:val="20"/>
                <w:szCs w:val="20"/>
              </w:rPr>
              <w:t>Профессиональная этика и независимость</w:t>
            </w:r>
          </w:p>
        </w:tc>
        <w:tc>
          <w:tcPr>
            <w:tcW w:w="3181" w:type="dxa"/>
          </w:tcPr>
          <w:p w:rsidR="005A4220" w:rsidRPr="00CE04DB" w:rsidRDefault="005A4220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4DB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</w:tr>
      <w:tr w:rsidR="005A4220" w:rsidRPr="00CE04DB" w:rsidTr="00647F0D">
        <w:tc>
          <w:tcPr>
            <w:tcW w:w="1271" w:type="dxa"/>
          </w:tcPr>
          <w:p w:rsidR="005A4220" w:rsidRPr="00CE04DB" w:rsidRDefault="005A4220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749" w:type="dxa"/>
          </w:tcPr>
          <w:p w:rsidR="005A4220" w:rsidRPr="00CE04DB" w:rsidRDefault="005A4220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sz w:val="20"/>
                <w:szCs w:val="20"/>
              </w:rPr>
              <w:t>Принятие и планирование аудиторского задания</w:t>
            </w:r>
          </w:p>
        </w:tc>
        <w:tc>
          <w:tcPr>
            <w:tcW w:w="3181" w:type="dxa"/>
          </w:tcPr>
          <w:p w:rsidR="005A4220" w:rsidRPr="00CE04DB" w:rsidRDefault="005A4220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4DB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</w:tr>
      <w:tr w:rsidR="005A4220" w:rsidRPr="00CE04DB" w:rsidTr="00647F0D">
        <w:tc>
          <w:tcPr>
            <w:tcW w:w="1271" w:type="dxa"/>
          </w:tcPr>
          <w:p w:rsidR="005A4220" w:rsidRPr="00CE04DB" w:rsidRDefault="005A4220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749" w:type="dxa"/>
          </w:tcPr>
          <w:p w:rsidR="005A4220" w:rsidRPr="00CE04DB" w:rsidRDefault="005A4220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sz w:val="20"/>
                <w:szCs w:val="20"/>
              </w:rPr>
              <w:t>Выполнение аудиторского задания: сбор аудиторских доказательств</w:t>
            </w:r>
          </w:p>
        </w:tc>
        <w:tc>
          <w:tcPr>
            <w:tcW w:w="3181" w:type="dxa"/>
          </w:tcPr>
          <w:p w:rsidR="005A4220" w:rsidRPr="00CE04DB" w:rsidRDefault="005A4220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4DB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</w:tr>
      <w:tr w:rsidR="005A4220" w:rsidRPr="00CE04DB" w:rsidTr="00647F0D">
        <w:tc>
          <w:tcPr>
            <w:tcW w:w="1271" w:type="dxa"/>
          </w:tcPr>
          <w:p w:rsidR="005A4220" w:rsidRPr="00CE04DB" w:rsidRDefault="005A4220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749" w:type="dxa"/>
          </w:tcPr>
          <w:p w:rsidR="005A4220" w:rsidRPr="00CE04DB" w:rsidRDefault="005A4220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sz w:val="20"/>
                <w:szCs w:val="20"/>
              </w:rPr>
              <w:t>Выводы и составление заключений по итогам аудита</w:t>
            </w:r>
          </w:p>
        </w:tc>
        <w:tc>
          <w:tcPr>
            <w:tcW w:w="3181" w:type="dxa"/>
          </w:tcPr>
          <w:p w:rsidR="005A4220" w:rsidRPr="00CE04DB" w:rsidRDefault="005A4220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4DB"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</w:tr>
      <w:tr w:rsidR="005A4220" w:rsidRPr="00CE04DB" w:rsidTr="00647F0D">
        <w:tc>
          <w:tcPr>
            <w:tcW w:w="1271" w:type="dxa"/>
          </w:tcPr>
          <w:p w:rsidR="005A4220" w:rsidRPr="00CE04DB" w:rsidRDefault="005A4220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749" w:type="dxa"/>
          </w:tcPr>
          <w:p w:rsidR="005A4220" w:rsidRPr="00CE04DB" w:rsidRDefault="005A4220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sz w:val="20"/>
                <w:szCs w:val="20"/>
              </w:rPr>
              <w:t>Контроль качества</w:t>
            </w:r>
          </w:p>
        </w:tc>
        <w:tc>
          <w:tcPr>
            <w:tcW w:w="3181" w:type="dxa"/>
          </w:tcPr>
          <w:p w:rsidR="005A4220" w:rsidRPr="00CE04DB" w:rsidRDefault="005A4220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4DB">
              <w:rPr>
                <w:rFonts w:ascii="Times New Roman" w:hAnsi="Times New Roman"/>
                <w:sz w:val="20"/>
                <w:szCs w:val="20"/>
              </w:rPr>
              <w:t>1</w:t>
            </w:r>
            <w:r w:rsidRPr="00CE04D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CE04D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5A4220" w:rsidRPr="00CE04DB" w:rsidTr="00647F0D">
        <w:tc>
          <w:tcPr>
            <w:tcW w:w="1271" w:type="dxa"/>
          </w:tcPr>
          <w:p w:rsidR="005A4220" w:rsidRPr="00CE04DB" w:rsidRDefault="005A4220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749" w:type="dxa"/>
          </w:tcPr>
          <w:p w:rsidR="005A4220" w:rsidRPr="00CE04DB" w:rsidRDefault="00F96D97" w:rsidP="003D3C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4DB">
              <w:rPr>
                <w:rFonts w:ascii="Times New Roman" w:hAnsi="Times New Roman"/>
                <w:sz w:val="20"/>
                <w:szCs w:val="20"/>
              </w:rPr>
              <w:t xml:space="preserve">Виды заданий, обеспечивающих уверенность, отличные от аудита. Сопутствующие услуги. </w:t>
            </w:r>
            <w:r w:rsidR="005A4220" w:rsidRPr="00CE04DB">
              <w:rPr>
                <w:rFonts w:ascii="Times New Roman" w:hAnsi="Times New Roman"/>
                <w:sz w:val="20"/>
                <w:szCs w:val="20"/>
              </w:rPr>
              <w:t>Специальные области аудита</w:t>
            </w:r>
          </w:p>
        </w:tc>
        <w:tc>
          <w:tcPr>
            <w:tcW w:w="3181" w:type="dxa"/>
          </w:tcPr>
          <w:p w:rsidR="005A4220" w:rsidRPr="00CE04DB" w:rsidRDefault="005A4220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4DB"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</w:tr>
      <w:tr w:rsidR="005A4220" w:rsidRPr="00CE04DB" w:rsidTr="00647F0D">
        <w:tc>
          <w:tcPr>
            <w:tcW w:w="1271" w:type="dxa"/>
          </w:tcPr>
          <w:p w:rsidR="005A4220" w:rsidRPr="00CE04DB" w:rsidRDefault="005A4220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04D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49" w:type="dxa"/>
          </w:tcPr>
          <w:p w:rsidR="005A4220" w:rsidRPr="00CE04DB" w:rsidRDefault="005A4220" w:rsidP="003D3C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4DB">
              <w:rPr>
                <w:rFonts w:ascii="Times New Roman" w:hAnsi="Times New Roman"/>
                <w:sz w:val="20"/>
                <w:szCs w:val="20"/>
              </w:rPr>
              <w:t>Профессиональные навыки</w:t>
            </w:r>
          </w:p>
        </w:tc>
        <w:tc>
          <w:tcPr>
            <w:tcW w:w="3181" w:type="dxa"/>
          </w:tcPr>
          <w:p w:rsidR="005A4220" w:rsidRPr="00CE04DB" w:rsidRDefault="005A4220" w:rsidP="003D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4DB">
              <w:rPr>
                <w:rFonts w:ascii="Times New Roman" w:hAnsi="Times New Roman"/>
                <w:sz w:val="20"/>
                <w:szCs w:val="20"/>
                <w:lang w:val="en-US"/>
              </w:rPr>
              <w:t>10%</w:t>
            </w:r>
          </w:p>
        </w:tc>
      </w:tr>
    </w:tbl>
    <w:p w:rsidR="005A4220" w:rsidRPr="00CE04DB" w:rsidRDefault="005A4220" w:rsidP="003D3CE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A4220" w:rsidRPr="00CE04DB" w:rsidRDefault="005A4220" w:rsidP="003D3CE3">
      <w:pPr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 w:rsidRPr="00CE04DB">
        <w:rPr>
          <w:rFonts w:ascii="Times New Roman" w:hAnsi="Times New Roman"/>
          <w:sz w:val="20"/>
          <w:szCs w:val="20"/>
          <w:lang w:eastAsia="ru-RU"/>
        </w:rPr>
        <w:t>В каждом из разделов приведены:</w:t>
      </w:r>
    </w:p>
    <w:p w:rsidR="005A4220" w:rsidRPr="00CE04DB" w:rsidRDefault="005A4220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04DB">
        <w:rPr>
          <w:rFonts w:ascii="Times New Roman" w:hAnsi="Times New Roman"/>
          <w:sz w:val="20"/>
          <w:szCs w:val="20"/>
          <w:lang w:eastAsia="ru-RU"/>
        </w:rPr>
        <w:t>перечень компетенций по тематике раздела, которы</w:t>
      </w:r>
      <w:r w:rsidR="00884763" w:rsidRPr="00CE04DB">
        <w:rPr>
          <w:rFonts w:ascii="Times New Roman" w:hAnsi="Times New Roman"/>
          <w:sz w:val="20"/>
          <w:szCs w:val="20"/>
          <w:lang w:eastAsia="ru-RU"/>
        </w:rPr>
        <w:t>е буду</w:t>
      </w:r>
      <w:r w:rsidRPr="00CE04DB">
        <w:rPr>
          <w:rFonts w:ascii="Times New Roman" w:hAnsi="Times New Roman"/>
          <w:sz w:val="20"/>
          <w:szCs w:val="20"/>
          <w:lang w:eastAsia="ru-RU"/>
        </w:rPr>
        <w:t>т оцениваться на экзамене;</w:t>
      </w:r>
    </w:p>
    <w:p w:rsidR="00BF1B76" w:rsidRPr="00CE04DB" w:rsidRDefault="00BF1B76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04DB">
        <w:rPr>
          <w:rFonts w:ascii="Times New Roman" w:hAnsi="Times New Roman"/>
          <w:sz w:val="20"/>
          <w:szCs w:val="20"/>
          <w:lang w:eastAsia="ru-RU"/>
        </w:rPr>
        <w:t>содержание раздела (перечень тем и вопросов).</w:t>
      </w:r>
    </w:p>
    <w:p w:rsidR="005A4220" w:rsidRPr="00CE04DB" w:rsidRDefault="005A4220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04DB">
        <w:rPr>
          <w:rFonts w:ascii="Times New Roman" w:hAnsi="Times New Roman"/>
          <w:sz w:val="20"/>
          <w:szCs w:val="20"/>
          <w:lang w:eastAsia="ru-RU"/>
        </w:rPr>
        <w:t>В рамках модуля «Аудиторская деятельность и профессиональные ценности» компетенции, относящиеся к одному разделу, в ряде случаев могут быть протестированы в заданиях по тематике других разделов. Например, вопросы профессиональной этики и независимости (раздел 1) могут быть включены в задание, относящееся к разделу</w:t>
      </w:r>
      <w:r w:rsidR="00A95BF6" w:rsidRPr="00CE04DB">
        <w:rPr>
          <w:rFonts w:ascii="Times New Roman" w:hAnsi="Times New Roman"/>
          <w:sz w:val="20"/>
          <w:szCs w:val="20"/>
          <w:lang w:eastAsia="ru-RU"/>
        </w:rPr>
        <w:t> </w:t>
      </w:r>
      <w:r w:rsidRPr="00CE04DB">
        <w:rPr>
          <w:rFonts w:ascii="Times New Roman" w:hAnsi="Times New Roman"/>
          <w:sz w:val="20"/>
          <w:szCs w:val="20"/>
          <w:lang w:eastAsia="ru-RU"/>
        </w:rPr>
        <w:t>2 «Принятие и планирование аудиторского задания», а вопросы контроля качества (раздел</w:t>
      </w:r>
      <w:r w:rsidR="00A95BF6" w:rsidRPr="00CE04DB">
        <w:rPr>
          <w:rFonts w:ascii="Times New Roman" w:hAnsi="Times New Roman"/>
          <w:sz w:val="20"/>
          <w:szCs w:val="20"/>
          <w:lang w:eastAsia="ru-RU"/>
        </w:rPr>
        <w:t> </w:t>
      </w:r>
      <w:r w:rsidRPr="00CE04DB">
        <w:rPr>
          <w:rFonts w:ascii="Times New Roman" w:hAnsi="Times New Roman"/>
          <w:sz w:val="20"/>
          <w:szCs w:val="20"/>
          <w:lang w:eastAsia="ru-RU"/>
        </w:rPr>
        <w:t>5) могут быть включены в задания, относящиеся к разделам 2 «Принятие и планирование аудиторского задания», 3 «Выполнение аудиторского задания: сбор аудиторских доказательств», 4 «Выводы и составление заключений по итогам аудита» и</w:t>
      </w:r>
      <w:r w:rsidR="00A95BF6" w:rsidRPr="00CE04DB">
        <w:rPr>
          <w:rFonts w:ascii="Times New Roman" w:hAnsi="Times New Roman"/>
          <w:sz w:val="20"/>
          <w:szCs w:val="20"/>
          <w:lang w:eastAsia="ru-RU"/>
        </w:rPr>
        <w:t> </w:t>
      </w:r>
      <w:r w:rsidRPr="00CE04DB">
        <w:rPr>
          <w:rFonts w:ascii="Times New Roman" w:hAnsi="Times New Roman"/>
          <w:sz w:val="20"/>
          <w:szCs w:val="20"/>
          <w:lang w:eastAsia="ru-RU"/>
        </w:rPr>
        <w:t>т.</w:t>
      </w:r>
      <w:r w:rsidR="00A95BF6" w:rsidRPr="00CE04DB">
        <w:rPr>
          <w:rFonts w:ascii="Times New Roman" w:hAnsi="Times New Roman"/>
          <w:sz w:val="20"/>
          <w:szCs w:val="20"/>
          <w:lang w:eastAsia="ru-RU"/>
        </w:rPr>
        <w:t> </w:t>
      </w:r>
      <w:r w:rsidRPr="00CE04DB">
        <w:rPr>
          <w:rFonts w:ascii="Times New Roman" w:hAnsi="Times New Roman"/>
          <w:sz w:val="20"/>
          <w:szCs w:val="20"/>
          <w:lang w:eastAsia="ru-RU"/>
        </w:rPr>
        <w:t>д.</w:t>
      </w:r>
    </w:p>
    <w:p w:rsidR="005A4220" w:rsidRPr="00CE04DB" w:rsidRDefault="00E51038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04DB">
        <w:rPr>
          <w:rFonts w:ascii="Times New Roman" w:hAnsi="Times New Roman"/>
          <w:sz w:val="20"/>
          <w:szCs w:val="20"/>
          <w:lang w:eastAsia="ru-RU"/>
        </w:rPr>
        <w:t>П</w:t>
      </w:r>
      <w:r w:rsidR="005A4220" w:rsidRPr="00CE04DB">
        <w:rPr>
          <w:rFonts w:ascii="Times New Roman" w:hAnsi="Times New Roman"/>
          <w:sz w:val="20"/>
          <w:szCs w:val="20"/>
          <w:lang w:eastAsia="ru-RU"/>
        </w:rPr>
        <w:t xml:space="preserve">редполагается проверка компетенций по каждому из разделов, но не по каждому из вопросов, относящихся к конкретному разделу. Задания, предлагаемые претендентам, могут содержать одну или несколько взаимосвязанных тем, в том числе включать в себя вопросы по тематике других разделов Программы. </w:t>
      </w:r>
    </w:p>
    <w:p w:rsidR="005A4220" w:rsidRPr="00CE04DB" w:rsidRDefault="00E51038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04DB">
        <w:rPr>
          <w:rFonts w:ascii="Times New Roman" w:hAnsi="Times New Roman"/>
          <w:sz w:val="20"/>
          <w:szCs w:val="20"/>
          <w:lang w:eastAsia="ru-RU"/>
        </w:rPr>
        <w:t>Дополнительно на экзамене</w:t>
      </w:r>
      <w:r w:rsidR="005A4220" w:rsidRPr="00CE04DB">
        <w:rPr>
          <w:rFonts w:ascii="Times New Roman" w:hAnsi="Times New Roman"/>
          <w:sz w:val="20"/>
          <w:szCs w:val="20"/>
          <w:lang w:eastAsia="ru-RU"/>
        </w:rPr>
        <w:t xml:space="preserve"> оцениваются профессиональные навыки. Профессиональные навыки не относятся к определенной тематике, поэтому они не выделены и не описаны в отдельном разделе. Профессиональные навыки претендента оцениваются применительно к каждому выполняемому им заданию и включают, например:</w:t>
      </w:r>
    </w:p>
    <w:p w:rsidR="005A4220" w:rsidRPr="00CE04DB" w:rsidRDefault="005A4220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04DB">
        <w:rPr>
          <w:rFonts w:ascii="Times New Roman" w:hAnsi="Times New Roman"/>
          <w:sz w:val="20"/>
          <w:szCs w:val="20"/>
          <w:lang w:eastAsia="ru-RU"/>
        </w:rPr>
        <w:t xml:space="preserve">обоснование своей позиции правильными ссылками на применимые стандарты аудиторской деятельности, Кодекс профессиональной этики </w:t>
      </w:r>
      <w:r w:rsidR="005B6ABC" w:rsidRPr="00CE04DB">
        <w:rPr>
          <w:rFonts w:ascii="Times New Roman" w:hAnsi="Times New Roman"/>
          <w:sz w:val="20"/>
          <w:szCs w:val="20"/>
          <w:lang w:eastAsia="ru-RU"/>
        </w:rPr>
        <w:t xml:space="preserve">аудиторов </w:t>
      </w:r>
      <w:r w:rsidRPr="00CE04DB">
        <w:rPr>
          <w:rFonts w:ascii="Times New Roman" w:hAnsi="Times New Roman"/>
          <w:sz w:val="20"/>
          <w:szCs w:val="20"/>
          <w:lang w:eastAsia="ru-RU"/>
        </w:rPr>
        <w:t>и Правила независимости аудиторов и аудиторских организаций;</w:t>
      </w:r>
    </w:p>
    <w:p w:rsidR="005A4220" w:rsidRPr="00CE04DB" w:rsidRDefault="005A4220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04DB">
        <w:rPr>
          <w:rFonts w:ascii="Times New Roman" w:hAnsi="Times New Roman"/>
          <w:sz w:val="20"/>
          <w:szCs w:val="20"/>
          <w:lang w:eastAsia="ru-RU"/>
        </w:rPr>
        <w:t>применение профессионального суждения и профессионального скептицизма при решении практических заданий;</w:t>
      </w:r>
    </w:p>
    <w:p w:rsidR="005A4220" w:rsidRPr="00CE04DB" w:rsidRDefault="005A4220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04DB">
        <w:rPr>
          <w:rFonts w:ascii="Times New Roman" w:hAnsi="Times New Roman"/>
          <w:sz w:val="20"/>
          <w:szCs w:val="20"/>
          <w:lang w:eastAsia="ru-RU"/>
        </w:rPr>
        <w:t>представление выводов и рассуждений в четкой, логичной и краткой форме;</w:t>
      </w:r>
    </w:p>
    <w:p w:rsidR="005A4220" w:rsidRPr="00CE04DB" w:rsidRDefault="005A4220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04DB">
        <w:rPr>
          <w:rFonts w:ascii="Times New Roman" w:hAnsi="Times New Roman"/>
          <w:sz w:val="20"/>
          <w:szCs w:val="20"/>
          <w:lang w:eastAsia="ru-RU"/>
        </w:rPr>
        <w:t>разработк</w:t>
      </w:r>
      <w:r w:rsidR="00C8158A" w:rsidRPr="00CE04DB">
        <w:rPr>
          <w:rFonts w:ascii="Times New Roman" w:hAnsi="Times New Roman"/>
          <w:sz w:val="20"/>
          <w:szCs w:val="20"/>
          <w:lang w:eastAsia="ru-RU"/>
        </w:rPr>
        <w:t>у</w:t>
      </w:r>
      <w:r w:rsidRPr="00CE04DB">
        <w:rPr>
          <w:rFonts w:ascii="Times New Roman" w:hAnsi="Times New Roman"/>
          <w:sz w:val="20"/>
          <w:szCs w:val="20"/>
          <w:lang w:eastAsia="ru-RU"/>
        </w:rPr>
        <w:t xml:space="preserve"> рекомендаций при решении практических заданий и т.</w:t>
      </w:r>
      <w:r w:rsidR="00631B47" w:rsidRPr="00CE04DB">
        <w:rPr>
          <w:rFonts w:ascii="Times New Roman" w:hAnsi="Times New Roman"/>
          <w:sz w:val="20"/>
          <w:szCs w:val="20"/>
          <w:lang w:eastAsia="ru-RU"/>
        </w:rPr>
        <w:t> </w:t>
      </w:r>
      <w:r w:rsidRPr="00CE04DB">
        <w:rPr>
          <w:rFonts w:ascii="Times New Roman" w:hAnsi="Times New Roman"/>
          <w:sz w:val="20"/>
          <w:szCs w:val="20"/>
          <w:lang w:eastAsia="ru-RU"/>
        </w:rPr>
        <w:t>д.</w:t>
      </w:r>
    </w:p>
    <w:p w:rsidR="005A2C19" w:rsidRPr="00CE04DB" w:rsidRDefault="005A2C19" w:rsidP="003D3C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4220" w:rsidRPr="00CE04DB" w:rsidRDefault="005A4220" w:rsidP="00647F0D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5" w:name="_Toc37157064"/>
      <w:r w:rsidRPr="00CE04DB">
        <w:rPr>
          <w:rFonts w:ascii="Times New Roman" w:hAnsi="Times New Roman"/>
          <w:b/>
          <w:sz w:val="20"/>
          <w:szCs w:val="20"/>
        </w:rPr>
        <w:t>Раздел 1. Профессиональная этика и независимость</w:t>
      </w:r>
      <w:bookmarkEnd w:id="5"/>
    </w:p>
    <w:p w:rsidR="00647F0D" w:rsidRPr="00CE04DB" w:rsidRDefault="00647F0D" w:rsidP="00647F0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CE04DB" w:rsidRDefault="005A4220" w:rsidP="00647F0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E04DB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5A4220" w:rsidRPr="00CE04DB" w:rsidRDefault="005A4220" w:rsidP="003D3C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04DB">
        <w:rPr>
          <w:rFonts w:ascii="Times New Roman" w:hAnsi="Times New Roman"/>
          <w:sz w:val="20"/>
          <w:szCs w:val="20"/>
          <w:lang w:eastAsia="ru-RU"/>
        </w:rPr>
        <w:t>Распознавать угрозы соблюдению этических принципов, обосновывать применение профессиональных ценностей и этических принципов в конкретных ситуациях, предлагать решение этических проблем, описывать последствия этических проблем и конфликта интересов</w:t>
      </w:r>
    </w:p>
    <w:p w:rsidR="005A4220" w:rsidRPr="00CE04DB" w:rsidRDefault="005A4220" w:rsidP="003D3C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04DB">
        <w:rPr>
          <w:rFonts w:ascii="Times New Roman" w:hAnsi="Times New Roman"/>
          <w:sz w:val="20"/>
          <w:szCs w:val="20"/>
          <w:lang w:eastAsia="ru-RU"/>
        </w:rPr>
        <w:t>Применять принцип приверженности общественным интересам</w:t>
      </w:r>
      <w:r w:rsidR="00F66222" w:rsidRPr="00CE04DB">
        <w:rPr>
          <w:rFonts w:ascii="Times New Roman" w:hAnsi="Times New Roman"/>
          <w:sz w:val="20"/>
          <w:szCs w:val="20"/>
          <w:lang w:eastAsia="ru-RU"/>
        </w:rPr>
        <w:t xml:space="preserve"> в конкретных ситуациях</w:t>
      </w:r>
      <w:r w:rsidRPr="00CE04DB">
        <w:rPr>
          <w:rFonts w:ascii="Times New Roman" w:hAnsi="Times New Roman"/>
          <w:sz w:val="20"/>
          <w:szCs w:val="20"/>
          <w:lang w:eastAsia="ru-RU"/>
        </w:rPr>
        <w:t xml:space="preserve">, объяснять соотношение этических норм и законодательства, разрабатывать конкретные </w:t>
      </w:r>
      <w:r w:rsidR="00DB326E" w:rsidRPr="00CE04DB">
        <w:rPr>
          <w:rFonts w:ascii="Times New Roman" w:hAnsi="Times New Roman"/>
          <w:sz w:val="20"/>
          <w:szCs w:val="20"/>
          <w:lang w:eastAsia="ru-RU"/>
        </w:rPr>
        <w:t>решения для</w:t>
      </w:r>
      <w:r w:rsidRPr="00CE04DB">
        <w:rPr>
          <w:rFonts w:ascii="Times New Roman" w:hAnsi="Times New Roman"/>
          <w:sz w:val="20"/>
          <w:szCs w:val="20"/>
          <w:lang w:eastAsia="ru-RU"/>
        </w:rPr>
        <w:t xml:space="preserve"> ситуаций, в которых может возникнуть конфликт между этическими нормами и законодательством</w:t>
      </w:r>
    </w:p>
    <w:p w:rsidR="00647F0D" w:rsidRPr="00CE04DB" w:rsidRDefault="00647F0D" w:rsidP="00647F0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CE04DB" w:rsidRDefault="005A4220" w:rsidP="00647F0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E04DB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5A4220" w:rsidRPr="00CE04DB" w:rsidRDefault="005A4220" w:rsidP="003D3CE3">
      <w:p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CE04DB" w:rsidRDefault="005A4220" w:rsidP="00042E9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6" w:name="_Toc37157065"/>
      <w:r w:rsidRPr="00CE04DB">
        <w:rPr>
          <w:rFonts w:ascii="Times New Roman" w:hAnsi="Times New Roman"/>
          <w:b/>
          <w:sz w:val="20"/>
          <w:szCs w:val="20"/>
        </w:rPr>
        <w:t>ТЕМА 1. Кодекс профессиональной этики</w:t>
      </w:r>
      <w:r w:rsidR="005B6ABC" w:rsidRPr="00CE04DB">
        <w:rPr>
          <w:rFonts w:ascii="Times New Roman" w:hAnsi="Times New Roman"/>
          <w:b/>
          <w:sz w:val="20"/>
          <w:szCs w:val="20"/>
        </w:rPr>
        <w:t xml:space="preserve"> аудиторов</w:t>
      </w:r>
      <w:r w:rsidRPr="00CE04DB">
        <w:rPr>
          <w:rFonts w:ascii="Times New Roman" w:hAnsi="Times New Roman"/>
          <w:b/>
          <w:sz w:val="20"/>
          <w:szCs w:val="20"/>
        </w:rPr>
        <w:t>: практическое применение</w:t>
      </w:r>
      <w:bookmarkEnd w:id="6"/>
    </w:p>
    <w:p w:rsidR="005A4220" w:rsidRPr="00CE04DB" w:rsidRDefault="005A4220" w:rsidP="001F4ABF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Кодекс профессиональной этики аудиторов: заключение договора профессиональных услуг, реклама и предложение профессиональных услуг.</w:t>
      </w:r>
    </w:p>
    <w:p w:rsidR="005A4220" w:rsidRPr="00CE04DB" w:rsidRDefault="005A4220" w:rsidP="001F4ABF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Кодекс профессиональной этики аудиторов: вознаграждение аудитора за оказание профессиональных услуг; подарки и знаки внимания.</w:t>
      </w:r>
    </w:p>
    <w:p w:rsidR="005A4220" w:rsidRPr="00CE04DB" w:rsidRDefault="005A4220" w:rsidP="001F4ABF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 xml:space="preserve">Кодекс профессиональной этики аудиторов: конфликт интересов в аудиторской деятельности, необходимые меры по устранению конфликта интересов; выражение второго мнения аудитором. </w:t>
      </w:r>
    </w:p>
    <w:p w:rsidR="005A4220" w:rsidRPr="00CE04DB" w:rsidRDefault="005A4220" w:rsidP="001F4ABF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Кодекс профессиональной этики аудиторов: ответные меры на несоблюдение нормативных правовых актов.</w:t>
      </w:r>
    </w:p>
    <w:p w:rsidR="005A4220" w:rsidRPr="00CE04DB" w:rsidRDefault="005A4220" w:rsidP="003D3C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4220" w:rsidRPr="00CE04DB" w:rsidRDefault="005A4220" w:rsidP="00042E9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7" w:name="_Toc37157066"/>
      <w:r w:rsidRPr="00CE04DB">
        <w:rPr>
          <w:rFonts w:ascii="Times New Roman" w:hAnsi="Times New Roman"/>
          <w:b/>
          <w:sz w:val="20"/>
          <w:szCs w:val="20"/>
        </w:rPr>
        <w:t>ТЕМА 2. Независимость аудиторов и аудиторских организаций: практические ситуации</w:t>
      </w:r>
      <w:bookmarkEnd w:id="7"/>
    </w:p>
    <w:p w:rsidR="005A4220" w:rsidRPr="00CE04DB" w:rsidRDefault="005A4220" w:rsidP="001F4ABF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Концептуальный подход к соблюдению независимости</w:t>
      </w:r>
      <w:r w:rsidR="00FB40B1" w:rsidRPr="00CE04DB">
        <w:rPr>
          <w:rFonts w:ascii="Times New Roman" w:hAnsi="Times New Roman"/>
          <w:sz w:val="20"/>
          <w:szCs w:val="20"/>
        </w:rPr>
        <w:t>.</w:t>
      </w:r>
    </w:p>
    <w:p w:rsidR="005A4220" w:rsidRPr="00CE04DB" w:rsidRDefault="005A4220" w:rsidP="001F4ABF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lastRenderedPageBreak/>
        <w:t xml:space="preserve">Применение концептуального подхода к соблюдению независимости при возникновении финансовой заинтересованности в </w:t>
      </w:r>
      <w:proofErr w:type="spellStart"/>
      <w:r w:rsidRPr="00CE04DB">
        <w:rPr>
          <w:rFonts w:ascii="Times New Roman" w:hAnsi="Times New Roman"/>
          <w:sz w:val="20"/>
          <w:szCs w:val="20"/>
        </w:rPr>
        <w:t>аудируемом</w:t>
      </w:r>
      <w:proofErr w:type="spellEnd"/>
      <w:r w:rsidRPr="00CE04DB">
        <w:rPr>
          <w:rFonts w:ascii="Times New Roman" w:hAnsi="Times New Roman"/>
          <w:sz w:val="20"/>
          <w:szCs w:val="20"/>
        </w:rPr>
        <w:t xml:space="preserve"> лице. </w:t>
      </w:r>
    </w:p>
    <w:p w:rsidR="005A4220" w:rsidRPr="00CE04DB" w:rsidRDefault="005A4220" w:rsidP="001F4ABF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 xml:space="preserve">Применение концептуального подхода к соблюдению независимости при займах и поручительствах, полученных от </w:t>
      </w:r>
      <w:proofErr w:type="spellStart"/>
      <w:r w:rsidRPr="00CE04DB">
        <w:rPr>
          <w:rFonts w:ascii="Times New Roman" w:hAnsi="Times New Roman"/>
          <w:sz w:val="20"/>
          <w:szCs w:val="20"/>
        </w:rPr>
        <w:t>аудируемого</w:t>
      </w:r>
      <w:proofErr w:type="spellEnd"/>
      <w:r w:rsidRPr="00CE04DB">
        <w:rPr>
          <w:rFonts w:ascii="Times New Roman" w:hAnsi="Times New Roman"/>
          <w:sz w:val="20"/>
          <w:szCs w:val="20"/>
        </w:rPr>
        <w:t xml:space="preserve"> лица. </w:t>
      </w:r>
    </w:p>
    <w:p w:rsidR="005A4220" w:rsidRPr="00CE04DB" w:rsidRDefault="005A4220" w:rsidP="001F4ABF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 xml:space="preserve">Применение концептуального подхода к соблюдению независимости при тесных деловых взаимоотношениях с </w:t>
      </w:r>
      <w:proofErr w:type="spellStart"/>
      <w:r w:rsidRPr="00CE04DB">
        <w:rPr>
          <w:rFonts w:ascii="Times New Roman" w:hAnsi="Times New Roman"/>
          <w:sz w:val="20"/>
          <w:szCs w:val="20"/>
        </w:rPr>
        <w:t>аудируемым</w:t>
      </w:r>
      <w:proofErr w:type="spellEnd"/>
      <w:r w:rsidRPr="00CE04DB">
        <w:rPr>
          <w:rFonts w:ascii="Times New Roman" w:hAnsi="Times New Roman"/>
          <w:sz w:val="20"/>
          <w:szCs w:val="20"/>
        </w:rPr>
        <w:t xml:space="preserve"> лицом. </w:t>
      </w:r>
    </w:p>
    <w:p w:rsidR="005A4220" w:rsidRPr="00CE04DB" w:rsidRDefault="005A4220" w:rsidP="001F4ABF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 xml:space="preserve">Применение концептуального подхода к соблюдению независимости при родственных и личных взаимоотношениях с руководством </w:t>
      </w:r>
      <w:proofErr w:type="spellStart"/>
      <w:r w:rsidRPr="00CE04DB">
        <w:rPr>
          <w:rFonts w:ascii="Times New Roman" w:hAnsi="Times New Roman"/>
          <w:sz w:val="20"/>
          <w:szCs w:val="20"/>
        </w:rPr>
        <w:t>аудируемого</w:t>
      </w:r>
      <w:proofErr w:type="spellEnd"/>
      <w:r w:rsidRPr="00CE04DB">
        <w:rPr>
          <w:rFonts w:ascii="Times New Roman" w:hAnsi="Times New Roman"/>
          <w:sz w:val="20"/>
          <w:szCs w:val="20"/>
        </w:rPr>
        <w:t xml:space="preserve"> лица.</w:t>
      </w:r>
    </w:p>
    <w:p w:rsidR="005A4220" w:rsidRPr="00CE04DB" w:rsidRDefault="005A4220" w:rsidP="001F4ABF">
      <w:pPr>
        <w:pStyle w:val="ab"/>
        <w:numPr>
          <w:ilvl w:val="0"/>
          <w:numId w:val="2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 xml:space="preserve">Применение концептуального подхода к соблюдению независимости при трудовых отношениях с </w:t>
      </w:r>
      <w:proofErr w:type="spellStart"/>
      <w:r w:rsidRPr="00CE04DB">
        <w:rPr>
          <w:rFonts w:ascii="Times New Roman" w:hAnsi="Times New Roman"/>
          <w:sz w:val="20"/>
          <w:szCs w:val="20"/>
        </w:rPr>
        <w:t>аудируемым</w:t>
      </w:r>
      <w:proofErr w:type="spellEnd"/>
      <w:r w:rsidRPr="00CE04DB">
        <w:rPr>
          <w:rFonts w:ascii="Times New Roman" w:hAnsi="Times New Roman"/>
          <w:sz w:val="20"/>
          <w:szCs w:val="20"/>
        </w:rPr>
        <w:t xml:space="preserve"> лицом, включая отношения в качестве директора или другого должностного лица.</w:t>
      </w:r>
    </w:p>
    <w:p w:rsidR="005A4220" w:rsidRPr="00CE04DB" w:rsidRDefault="005A4220" w:rsidP="001F4ABF">
      <w:pPr>
        <w:pStyle w:val="ab"/>
        <w:numPr>
          <w:ilvl w:val="0"/>
          <w:numId w:val="2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 xml:space="preserve">Применение концептуального подхода к соблюдению независимости в случае недавнего оказания услуг </w:t>
      </w:r>
      <w:proofErr w:type="spellStart"/>
      <w:r w:rsidRPr="00CE04DB">
        <w:rPr>
          <w:rFonts w:ascii="Times New Roman" w:hAnsi="Times New Roman"/>
          <w:sz w:val="20"/>
          <w:szCs w:val="20"/>
        </w:rPr>
        <w:t>аудируемому</w:t>
      </w:r>
      <w:proofErr w:type="spellEnd"/>
      <w:r w:rsidRPr="00CE04DB">
        <w:rPr>
          <w:rFonts w:ascii="Times New Roman" w:hAnsi="Times New Roman"/>
          <w:sz w:val="20"/>
          <w:szCs w:val="20"/>
        </w:rPr>
        <w:t xml:space="preserve"> лицу.</w:t>
      </w:r>
    </w:p>
    <w:p w:rsidR="009C005F" w:rsidRPr="00CE04DB" w:rsidRDefault="005A4220" w:rsidP="001F4ABF">
      <w:pPr>
        <w:pStyle w:val="ab"/>
        <w:numPr>
          <w:ilvl w:val="0"/>
          <w:numId w:val="2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 xml:space="preserve">Применение концептуального подхода к соблюдению независимости при </w:t>
      </w:r>
      <w:r w:rsidR="009C005F" w:rsidRPr="00CE04DB">
        <w:rPr>
          <w:rFonts w:ascii="Times New Roman" w:hAnsi="Times New Roman"/>
          <w:sz w:val="20"/>
          <w:szCs w:val="20"/>
        </w:rPr>
        <w:t xml:space="preserve">длительном взаимодействии персонала аудита с </w:t>
      </w:r>
      <w:proofErr w:type="spellStart"/>
      <w:r w:rsidR="009C005F" w:rsidRPr="00CE04DB">
        <w:rPr>
          <w:rFonts w:ascii="Times New Roman" w:hAnsi="Times New Roman"/>
          <w:sz w:val="20"/>
          <w:szCs w:val="20"/>
        </w:rPr>
        <w:t>аудируемым</w:t>
      </w:r>
      <w:proofErr w:type="spellEnd"/>
      <w:r w:rsidR="009C005F" w:rsidRPr="00CE04DB">
        <w:rPr>
          <w:rFonts w:ascii="Times New Roman" w:hAnsi="Times New Roman"/>
          <w:sz w:val="20"/>
          <w:szCs w:val="20"/>
        </w:rPr>
        <w:t xml:space="preserve"> лицом.</w:t>
      </w:r>
    </w:p>
    <w:p w:rsidR="005A4220" w:rsidRPr="00CE04DB" w:rsidRDefault="005A4220" w:rsidP="001F4ABF">
      <w:pPr>
        <w:pStyle w:val="ab"/>
        <w:numPr>
          <w:ilvl w:val="0"/>
          <w:numId w:val="2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Применение концептуального подхода к соблюдению независимости при оказании услуг, связанных с выполнением заданий, не обеспечивающих уверенность</w:t>
      </w:r>
      <w:r w:rsidR="009C005F" w:rsidRPr="00CE04DB">
        <w:rPr>
          <w:rFonts w:ascii="Times New Roman" w:hAnsi="Times New Roman"/>
          <w:sz w:val="20"/>
          <w:szCs w:val="20"/>
        </w:rPr>
        <w:t>.</w:t>
      </w:r>
    </w:p>
    <w:p w:rsidR="005A4220" w:rsidRPr="00CE04DB" w:rsidRDefault="005A4220" w:rsidP="001F4ABF">
      <w:pPr>
        <w:pStyle w:val="ab"/>
        <w:numPr>
          <w:ilvl w:val="0"/>
          <w:numId w:val="2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 xml:space="preserve">Нарушения положений Кодекса профессиональной этики </w:t>
      </w:r>
      <w:r w:rsidR="002E69F1" w:rsidRPr="00CE04DB">
        <w:rPr>
          <w:rFonts w:ascii="Times New Roman" w:hAnsi="Times New Roman"/>
          <w:sz w:val="20"/>
          <w:szCs w:val="20"/>
        </w:rPr>
        <w:t xml:space="preserve">аудиторов </w:t>
      </w:r>
      <w:r w:rsidRPr="00CE04DB">
        <w:rPr>
          <w:rFonts w:ascii="Times New Roman" w:hAnsi="Times New Roman"/>
          <w:sz w:val="20"/>
          <w:szCs w:val="20"/>
        </w:rPr>
        <w:t>и Правил независимости аудиторов и аудиторских организаций: действия при обнаружении, последствия, меры дисциплинарного и иного воздействия.</w:t>
      </w:r>
    </w:p>
    <w:p w:rsidR="005A4220" w:rsidRPr="00CE04DB" w:rsidRDefault="005A4220" w:rsidP="003D3C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4220" w:rsidRPr="00CE04DB" w:rsidRDefault="005A4220" w:rsidP="001F4ABF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8" w:name="_Toc37157067"/>
      <w:r w:rsidRPr="00CE04DB">
        <w:rPr>
          <w:rFonts w:ascii="Times New Roman" w:hAnsi="Times New Roman"/>
          <w:b/>
          <w:sz w:val="20"/>
          <w:szCs w:val="20"/>
        </w:rPr>
        <w:t>Раздел 2. Принятие и планирование аудиторского задания</w:t>
      </w:r>
      <w:bookmarkEnd w:id="8"/>
    </w:p>
    <w:p w:rsidR="001F4ABF" w:rsidRPr="00CE04DB" w:rsidRDefault="001F4ABF" w:rsidP="001F4A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CE04DB" w:rsidRDefault="005A4220" w:rsidP="001F4A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E04DB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5A4220" w:rsidRPr="00CE04DB" w:rsidRDefault="005A4220" w:rsidP="003D3CE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04DB">
        <w:rPr>
          <w:rFonts w:ascii="Times New Roman" w:hAnsi="Times New Roman"/>
          <w:sz w:val="20"/>
          <w:szCs w:val="20"/>
          <w:lang w:eastAsia="ru-RU"/>
        </w:rPr>
        <w:t>Объяснять особенности принятия аудиторского задания</w:t>
      </w:r>
      <w:r w:rsidR="00F66222" w:rsidRPr="00CE04DB">
        <w:rPr>
          <w:rFonts w:ascii="Times New Roman" w:hAnsi="Times New Roman"/>
          <w:sz w:val="20"/>
          <w:szCs w:val="20"/>
          <w:lang w:eastAsia="ru-RU"/>
        </w:rPr>
        <w:t xml:space="preserve"> и </w:t>
      </w:r>
      <w:r w:rsidRPr="00CE04DB">
        <w:rPr>
          <w:rFonts w:ascii="Times New Roman" w:hAnsi="Times New Roman"/>
          <w:sz w:val="20"/>
          <w:szCs w:val="20"/>
          <w:lang w:eastAsia="ru-RU"/>
        </w:rPr>
        <w:t>согласов</w:t>
      </w:r>
      <w:r w:rsidR="00F66222" w:rsidRPr="00CE04DB">
        <w:rPr>
          <w:rFonts w:ascii="Times New Roman" w:hAnsi="Times New Roman"/>
          <w:sz w:val="20"/>
          <w:szCs w:val="20"/>
          <w:lang w:eastAsia="ru-RU"/>
        </w:rPr>
        <w:t>ания</w:t>
      </w:r>
      <w:r w:rsidRPr="00CE04DB">
        <w:rPr>
          <w:rFonts w:ascii="Times New Roman" w:hAnsi="Times New Roman"/>
          <w:sz w:val="20"/>
          <w:szCs w:val="20"/>
          <w:lang w:eastAsia="ru-RU"/>
        </w:rPr>
        <w:t xml:space="preserve"> его услови</w:t>
      </w:r>
      <w:r w:rsidR="00F66222" w:rsidRPr="00CE04DB">
        <w:rPr>
          <w:rFonts w:ascii="Times New Roman" w:hAnsi="Times New Roman"/>
          <w:sz w:val="20"/>
          <w:szCs w:val="20"/>
          <w:lang w:eastAsia="ru-RU"/>
        </w:rPr>
        <w:t>й</w:t>
      </w:r>
    </w:p>
    <w:p w:rsidR="005A4220" w:rsidRPr="00CE04DB" w:rsidRDefault="005A4220" w:rsidP="003D3CE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04DB">
        <w:rPr>
          <w:rFonts w:ascii="Times New Roman" w:hAnsi="Times New Roman"/>
          <w:sz w:val="20"/>
          <w:szCs w:val="20"/>
          <w:lang w:eastAsia="ru-RU"/>
        </w:rPr>
        <w:t>Осуществлять процесс планирования, определять критерии существенности в конкретных обстоятельствах, обосновывать необходимый объем аудита</w:t>
      </w:r>
    </w:p>
    <w:p w:rsidR="005A4220" w:rsidRPr="00CE04DB" w:rsidRDefault="00F66222" w:rsidP="003D3CE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04DB">
        <w:rPr>
          <w:rFonts w:ascii="Times New Roman" w:hAnsi="Times New Roman"/>
          <w:sz w:val="20"/>
          <w:szCs w:val="20"/>
          <w:lang w:eastAsia="ru-RU"/>
        </w:rPr>
        <w:t>А</w:t>
      </w:r>
      <w:r w:rsidR="005A4220" w:rsidRPr="00CE04DB">
        <w:rPr>
          <w:rFonts w:ascii="Times New Roman" w:hAnsi="Times New Roman"/>
          <w:sz w:val="20"/>
          <w:szCs w:val="20"/>
          <w:lang w:eastAsia="ru-RU"/>
        </w:rPr>
        <w:t>нализировать и оценивать систему внутреннего контроля организации, в том числе средства контроля информационных систем</w:t>
      </w:r>
    </w:p>
    <w:p w:rsidR="005A4220" w:rsidRPr="00CE04DB" w:rsidRDefault="005A4220" w:rsidP="003D3CE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04DB">
        <w:rPr>
          <w:rFonts w:ascii="Times New Roman" w:hAnsi="Times New Roman"/>
          <w:sz w:val="20"/>
          <w:szCs w:val="20"/>
          <w:lang w:eastAsia="ru-RU"/>
        </w:rPr>
        <w:t>Идентифицировать риски существенных искажений финансовой отчетности, разрабатывать процедуры в ответ на оцененные риски</w:t>
      </w:r>
    </w:p>
    <w:p w:rsidR="001F4ABF" w:rsidRPr="00CE04DB" w:rsidRDefault="001F4ABF" w:rsidP="001F4A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CE04DB" w:rsidRDefault="005A4220" w:rsidP="001F4A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E04DB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5A4220" w:rsidRPr="00CE04DB" w:rsidRDefault="005A4220" w:rsidP="003D3CE3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CE04DB" w:rsidRDefault="005A4220" w:rsidP="001F4AB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9" w:name="_Toc37157068"/>
      <w:r w:rsidRPr="00CE04DB">
        <w:rPr>
          <w:rFonts w:ascii="Times New Roman" w:hAnsi="Times New Roman"/>
          <w:b/>
          <w:sz w:val="20"/>
          <w:szCs w:val="20"/>
        </w:rPr>
        <w:t>ТЕМА 3. Согласование условий аудита</w:t>
      </w:r>
      <w:bookmarkEnd w:id="9"/>
    </w:p>
    <w:p w:rsidR="005A4220" w:rsidRPr="00CE04DB" w:rsidRDefault="005A4220" w:rsidP="001F4ABF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 xml:space="preserve">Права и обязанности аудиторской организации, аудитора и </w:t>
      </w:r>
      <w:proofErr w:type="spellStart"/>
      <w:r w:rsidRPr="00CE04DB">
        <w:rPr>
          <w:rFonts w:ascii="Times New Roman" w:hAnsi="Times New Roman"/>
          <w:sz w:val="20"/>
          <w:szCs w:val="20"/>
        </w:rPr>
        <w:t>аудируемого</w:t>
      </w:r>
      <w:proofErr w:type="spellEnd"/>
      <w:r w:rsidRPr="00CE04DB">
        <w:rPr>
          <w:rFonts w:ascii="Times New Roman" w:hAnsi="Times New Roman"/>
          <w:sz w:val="20"/>
          <w:szCs w:val="20"/>
        </w:rPr>
        <w:t xml:space="preserve"> лица, установленные </w:t>
      </w:r>
      <w:r w:rsidR="00C8158A" w:rsidRPr="00CE04DB">
        <w:rPr>
          <w:rFonts w:ascii="Times New Roman" w:hAnsi="Times New Roman"/>
          <w:sz w:val="20"/>
          <w:szCs w:val="20"/>
        </w:rPr>
        <w:t>Федеральным з</w:t>
      </w:r>
      <w:r w:rsidRPr="00CE04DB">
        <w:rPr>
          <w:rFonts w:ascii="Times New Roman" w:hAnsi="Times New Roman"/>
          <w:sz w:val="20"/>
          <w:szCs w:val="20"/>
        </w:rPr>
        <w:t>аконом «Об аудиторской деятельности».</w:t>
      </w:r>
    </w:p>
    <w:p w:rsidR="005A4220" w:rsidRPr="00CE04DB" w:rsidRDefault="005A4220" w:rsidP="001F4ABF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Определение лиц, отвечающих за корпоративное управление, и информационное взаимодействие с ними на этапе согласования условий и планирования аудита.</w:t>
      </w:r>
    </w:p>
    <w:p w:rsidR="005A4220" w:rsidRPr="00CE04DB" w:rsidRDefault="005A4220" w:rsidP="001F4ABF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Обязательные условия проведения аудита, согласование условий аудиторских заданий, повторные аудиторские задания, принятие изменений в условиях аудиторского задания.</w:t>
      </w:r>
    </w:p>
    <w:p w:rsidR="005A4220" w:rsidRPr="00CE04DB" w:rsidRDefault="005A4220" w:rsidP="003D3CE3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5A4220" w:rsidRPr="00CE04DB" w:rsidRDefault="005A4220" w:rsidP="001F4AB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0" w:name="_Toc37157069"/>
      <w:r w:rsidRPr="00CE04DB">
        <w:rPr>
          <w:rFonts w:ascii="Times New Roman" w:hAnsi="Times New Roman"/>
          <w:b/>
          <w:sz w:val="20"/>
          <w:szCs w:val="20"/>
        </w:rPr>
        <w:t>ТЕМА 4. Планирование аудита. Оценка рисков существенного искажения финансовой отчетности</w:t>
      </w:r>
      <w:bookmarkEnd w:id="10"/>
    </w:p>
    <w:p w:rsidR="005A4220" w:rsidRPr="00CE04DB" w:rsidRDefault="005A4220" w:rsidP="001F4ABF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Планирование аудита: разработка общей стратегии и плана аудита.</w:t>
      </w:r>
    </w:p>
    <w:p w:rsidR="005A4220" w:rsidRPr="00CE04DB" w:rsidRDefault="005A4220" w:rsidP="001F4ABF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Выявление и оценка рисков существенного искажения посредством изучения организации и ее окружения.</w:t>
      </w:r>
    </w:p>
    <w:p w:rsidR="005A4220" w:rsidRPr="00CE04DB" w:rsidRDefault="005A4220" w:rsidP="001F4ABF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Существенность при планировании и проведении аудита.</w:t>
      </w:r>
    </w:p>
    <w:p w:rsidR="005A4220" w:rsidRPr="00CE04DB" w:rsidRDefault="005A4220" w:rsidP="001F4ABF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Аудиторские процедуры в ответ на оцененные риски.</w:t>
      </w:r>
    </w:p>
    <w:p w:rsidR="005A4220" w:rsidRPr="00CE04DB" w:rsidRDefault="005A4220" w:rsidP="003D3CE3">
      <w:pPr>
        <w:spacing w:after="0" w:line="240" w:lineRule="auto"/>
        <w:ind w:left="284" w:hanging="284"/>
        <w:rPr>
          <w:rFonts w:ascii="Times New Roman" w:hAnsi="Times New Roman"/>
          <w:sz w:val="20"/>
          <w:szCs w:val="20"/>
          <w:lang w:eastAsia="ru-RU"/>
        </w:rPr>
      </w:pPr>
    </w:p>
    <w:p w:rsidR="005A4220" w:rsidRPr="00CE04DB" w:rsidRDefault="005A4220" w:rsidP="001F4ABF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1" w:name="_Toc37157070"/>
      <w:r w:rsidRPr="00CE04DB">
        <w:rPr>
          <w:rFonts w:ascii="Times New Roman" w:hAnsi="Times New Roman"/>
          <w:b/>
          <w:sz w:val="20"/>
          <w:szCs w:val="20"/>
        </w:rPr>
        <w:t>Раздел 3. Выполнение аудиторского задания: сбор аудиторских доказательств</w:t>
      </w:r>
      <w:bookmarkEnd w:id="11"/>
    </w:p>
    <w:p w:rsidR="001F4ABF" w:rsidRPr="00CE04DB" w:rsidRDefault="001F4ABF" w:rsidP="001F4A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CE04DB" w:rsidRDefault="005A4220" w:rsidP="001F4A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E04DB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5A4220" w:rsidRPr="00CE04DB" w:rsidRDefault="005A4220" w:rsidP="003D3CE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04DB">
        <w:rPr>
          <w:rFonts w:ascii="Times New Roman" w:hAnsi="Times New Roman"/>
          <w:sz w:val="20"/>
          <w:szCs w:val="20"/>
          <w:lang w:eastAsia="ru-RU"/>
        </w:rPr>
        <w:t>Проводить аудиторские процедуры с целью сбора аудиторских доказательств</w:t>
      </w:r>
    </w:p>
    <w:p w:rsidR="005A4220" w:rsidRPr="00CE04DB" w:rsidRDefault="005A4220" w:rsidP="003D3CE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04DB">
        <w:rPr>
          <w:rFonts w:ascii="Times New Roman" w:hAnsi="Times New Roman"/>
          <w:sz w:val="20"/>
          <w:szCs w:val="20"/>
          <w:lang w:eastAsia="ru-RU"/>
        </w:rPr>
        <w:t>Исследовать, анализировать и оценивать аудиторские доказательства (в т.</w:t>
      </w:r>
      <w:r w:rsidR="00631B47" w:rsidRPr="00CE04DB">
        <w:rPr>
          <w:rFonts w:ascii="Times New Roman" w:hAnsi="Times New Roman"/>
          <w:sz w:val="20"/>
          <w:szCs w:val="20"/>
          <w:lang w:eastAsia="ru-RU"/>
        </w:rPr>
        <w:t> </w:t>
      </w:r>
      <w:r w:rsidRPr="00CE04DB">
        <w:rPr>
          <w:rFonts w:ascii="Times New Roman" w:hAnsi="Times New Roman"/>
          <w:sz w:val="20"/>
          <w:szCs w:val="20"/>
          <w:lang w:eastAsia="ru-RU"/>
        </w:rPr>
        <w:t xml:space="preserve">ч. информацию, полученную из разных источников) </w:t>
      </w:r>
    </w:p>
    <w:p w:rsidR="005A4220" w:rsidRPr="00CE04DB" w:rsidRDefault="005A4220" w:rsidP="003D3CE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04DB">
        <w:rPr>
          <w:rFonts w:ascii="Times New Roman" w:hAnsi="Times New Roman"/>
          <w:sz w:val="20"/>
          <w:szCs w:val="20"/>
          <w:lang w:eastAsia="ru-RU"/>
        </w:rPr>
        <w:t>Документировать выполнение всех этапов задания с учетом требований стандартов аудиторской деятельности</w:t>
      </w:r>
    </w:p>
    <w:p w:rsidR="005A4220" w:rsidRPr="00CE04DB" w:rsidRDefault="005A4220" w:rsidP="003D3CE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04DB">
        <w:rPr>
          <w:rFonts w:ascii="Times New Roman" w:hAnsi="Times New Roman"/>
          <w:sz w:val="20"/>
          <w:szCs w:val="20"/>
          <w:lang w:eastAsia="ru-RU"/>
        </w:rPr>
        <w:t>Применять количественные методы при выполнении задания</w:t>
      </w:r>
    </w:p>
    <w:p w:rsidR="005A4220" w:rsidRPr="00CE04DB" w:rsidRDefault="005A4220" w:rsidP="003D3CE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04DB">
        <w:rPr>
          <w:rFonts w:ascii="Times New Roman" w:hAnsi="Times New Roman"/>
          <w:sz w:val="20"/>
          <w:szCs w:val="20"/>
          <w:lang w:eastAsia="ru-RU"/>
        </w:rPr>
        <w:t>Применять информационные технологии в аудиторской деятельности в конкретных ситуациях, использовать данные информационных систем, понимать принципы их работы</w:t>
      </w:r>
    </w:p>
    <w:p w:rsidR="001F4ABF" w:rsidRPr="00CE04DB" w:rsidRDefault="001F4ABF" w:rsidP="001F4A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CE04DB" w:rsidRDefault="005A4220" w:rsidP="001F4A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E04DB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5A4220" w:rsidRPr="00CE04DB" w:rsidRDefault="005A4220" w:rsidP="003D3CE3">
      <w:p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CE04DB" w:rsidRDefault="005A4220" w:rsidP="001F4AB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2" w:name="_Toc37157071"/>
      <w:r w:rsidRPr="00CE04DB">
        <w:rPr>
          <w:rFonts w:ascii="Times New Roman" w:hAnsi="Times New Roman"/>
          <w:b/>
          <w:sz w:val="20"/>
          <w:szCs w:val="20"/>
        </w:rPr>
        <w:t>ТЕМА 5. Аудиторские доказательства</w:t>
      </w:r>
      <w:bookmarkEnd w:id="12"/>
    </w:p>
    <w:p w:rsidR="005A4220" w:rsidRPr="00CE04DB" w:rsidRDefault="005A4220" w:rsidP="001F4ABF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Аудиторские доказательства.</w:t>
      </w:r>
    </w:p>
    <w:p w:rsidR="005A4220" w:rsidRPr="00CE04DB" w:rsidRDefault="005A4220" w:rsidP="001F4ABF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Аудиторская документация.</w:t>
      </w:r>
    </w:p>
    <w:p w:rsidR="005A4220" w:rsidRPr="00CE04DB" w:rsidRDefault="005A4220" w:rsidP="001F4ABF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 xml:space="preserve">Особенности получения аудиторских доказательств в конкретных случаях. </w:t>
      </w:r>
    </w:p>
    <w:p w:rsidR="005A4220" w:rsidRPr="00CE04DB" w:rsidRDefault="005A4220" w:rsidP="001F4ABF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 xml:space="preserve">Внешние подтверждения. </w:t>
      </w:r>
    </w:p>
    <w:p w:rsidR="005A4220" w:rsidRPr="00CE04DB" w:rsidRDefault="005A4220" w:rsidP="001F4ABF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 xml:space="preserve">Аналитические процедуры. </w:t>
      </w:r>
    </w:p>
    <w:p w:rsidR="005A4220" w:rsidRPr="00CE04DB" w:rsidRDefault="005A4220" w:rsidP="001F4ABF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CE04DB">
        <w:rPr>
          <w:rFonts w:ascii="Times New Roman" w:hAnsi="Times New Roman"/>
          <w:sz w:val="20"/>
          <w:szCs w:val="20"/>
        </w:rPr>
        <w:lastRenderedPageBreak/>
        <w:t>Аудиторская выборка.</w:t>
      </w:r>
    </w:p>
    <w:p w:rsidR="005A4220" w:rsidRPr="00CE04DB" w:rsidRDefault="005A4220" w:rsidP="001F4ABF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04DB">
        <w:rPr>
          <w:rFonts w:ascii="Times New Roman" w:hAnsi="Times New Roman"/>
          <w:sz w:val="20"/>
          <w:szCs w:val="20"/>
        </w:rPr>
        <w:t>И</w:t>
      </w:r>
      <w:r w:rsidRPr="00CE04DB">
        <w:rPr>
          <w:rFonts w:ascii="Times New Roman" w:hAnsi="Times New Roman"/>
          <w:sz w:val="20"/>
          <w:szCs w:val="20"/>
          <w:lang w:eastAsia="ru-RU"/>
        </w:rPr>
        <w:t xml:space="preserve">нформационные системы </w:t>
      </w:r>
      <w:proofErr w:type="spellStart"/>
      <w:r w:rsidRPr="00CE04DB">
        <w:rPr>
          <w:rFonts w:ascii="Times New Roman" w:hAnsi="Times New Roman"/>
          <w:sz w:val="20"/>
          <w:szCs w:val="20"/>
          <w:lang w:eastAsia="ru-RU"/>
        </w:rPr>
        <w:t>аудируемого</w:t>
      </w:r>
      <w:proofErr w:type="spellEnd"/>
      <w:r w:rsidRPr="00CE04DB">
        <w:rPr>
          <w:rFonts w:ascii="Times New Roman" w:hAnsi="Times New Roman"/>
          <w:sz w:val="20"/>
          <w:szCs w:val="20"/>
          <w:lang w:eastAsia="ru-RU"/>
        </w:rPr>
        <w:t xml:space="preserve"> лица, понимание процедур сбора и обработки данных, вопросов информационной безопасности.</w:t>
      </w:r>
    </w:p>
    <w:p w:rsidR="005A4220" w:rsidRPr="00CE04DB" w:rsidRDefault="005A4220" w:rsidP="001F4ABF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04DB">
        <w:rPr>
          <w:rFonts w:ascii="Times New Roman" w:hAnsi="Times New Roman"/>
          <w:sz w:val="20"/>
          <w:szCs w:val="20"/>
          <w:lang w:eastAsia="ru-RU"/>
        </w:rPr>
        <w:t>Применение информационных технологий при проведении аудита</w:t>
      </w:r>
      <w:r w:rsidR="00C8158A" w:rsidRPr="00CE04DB">
        <w:rPr>
          <w:rFonts w:ascii="Times New Roman" w:hAnsi="Times New Roman"/>
          <w:sz w:val="20"/>
          <w:szCs w:val="20"/>
          <w:lang w:eastAsia="ru-RU"/>
        </w:rPr>
        <w:t>.</w:t>
      </w:r>
    </w:p>
    <w:p w:rsidR="005A4220" w:rsidRPr="00CE04DB" w:rsidRDefault="005A4220" w:rsidP="001F4ABF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Письменные заявления.</w:t>
      </w:r>
    </w:p>
    <w:p w:rsidR="005A4220" w:rsidRPr="00CE04DB" w:rsidRDefault="005A4220" w:rsidP="001F4ABF">
      <w:pPr>
        <w:pStyle w:val="ab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Аудит оценочных значений, включая оценку справедливой стоимости, и соответствующего раскрытия информации</w:t>
      </w:r>
      <w:r w:rsidR="00C8158A" w:rsidRPr="00CE04DB">
        <w:rPr>
          <w:rFonts w:ascii="Times New Roman" w:hAnsi="Times New Roman"/>
          <w:sz w:val="20"/>
          <w:szCs w:val="20"/>
        </w:rPr>
        <w:t>.</w:t>
      </w:r>
    </w:p>
    <w:p w:rsidR="005A4220" w:rsidRPr="00CE04DB" w:rsidRDefault="005A4220" w:rsidP="001F4ABF">
      <w:pPr>
        <w:pStyle w:val="ab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 xml:space="preserve">Аудит связанных сторон. </w:t>
      </w:r>
    </w:p>
    <w:p w:rsidR="005A4220" w:rsidRPr="00CE04DB" w:rsidRDefault="005A4220" w:rsidP="001F4ABF">
      <w:pPr>
        <w:pStyle w:val="ab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 xml:space="preserve">Аудит событий после отчетной даты. </w:t>
      </w:r>
    </w:p>
    <w:p w:rsidR="005A4220" w:rsidRPr="00CE04DB" w:rsidRDefault="005A4220" w:rsidP="001F4ABF">
      <w:pPr>
        <w:pStyle w:val="ab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 xml:space="preserve">Оценка соблюдения </w:t>
      </w:r>
      <w:proofErr w:type="spellStart"/>
      <w:r w:rsidRPr="00CE04DB">
        <w:rPr>
          <w:rFonts w:ascii="Times New Roman" w:hAnsi="Times New Roman"/>
          <w:sz w:val="20"/>
          <w:szCs w:val="20"/>
        </w:rPr>
        <w:t>аудируемым</w:t>
      </w:r>
      <w:proofErr w:type="spellEnd"/>
      <w:r w:rsidRPr="00CE04DB">
        <w:rPr>
          <w:rFonts w:ascii="Times New Roman" w:hAnsi="Times New Roman"/>
          <w:sz w:val="20"/>
          <w:szCs w:val="20"/>
        </w:rPr>
        <w:t xml:space="preserve"> лицом принципа непрерывности деятельности.</w:t>
      </w:r>
    </w:p>
    <w:p w:rsidR="005A4220" w:rsidRPr="00CE04DB" w:rsidRDefault="005A4220" w:rsidP="001F4ABF">
      <w:pPr>
        <w:pStyle w:val="ab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 xml:space="preserve">Сравнительная информация – сопоставимые показатели и сравнительная финансовая отчетность. </w:t>
      </w:r>
    </w:p>
    <w:p w:rsidR="005A4220" w:rsidRPr="00CE04DB" w:rsidRDefault="005A4220" w:rsidP="003D3CE3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CE04DB" w:rsidRDefault="005A4220" w:rsidP="001F4AB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3" w:name="_Toc37157072"/>
      <w:r w:rsidRPr="00CE04DB">
        <w:rPr>
          <w:rFonts w:ascii="Times New Roman" w:hAnsi="Times New Roman"/>
          <w:b/>
          <w:sz w:val="20"/>
          <w:szCs w:val="20"/>
        </w:rPr>
        <w:t>ТЕМА 6. Обязанности аудитора в части рассмотрения соблюдения нормативных правовых актов и в отношении недобросовестных действий</w:t>
      </w:r>
      <w:bookmarkEnd w:id="13"/>
    </w:p>
    <w:p w:rsidR="005A4220" w:rsidRPr="00CE04DB" w:rsidRDefault="005A4220" w:rsidP="001F4ABF">
      <w:pPr>
        <w:pStyle w:val="ab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Обязанности аудитора в отношении недобросовестных действий при проведении аудита финансовой отчетности.</w:t>
      </w:r>
    </w:p>
    <w:p w:rsidR="005A4220" w:rsidRPr="00CE04DB" w:rsidRDefault="005A4220" w:rsidP="001F4ABF">
      <w:pPr>
        <w:pStyle w:val="ab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 xml:space="preserve">Рассмотрение законов и нормативных актов в ходе аудита финансовой отчетности. </w:t>
      </w:r>
    </w:p>
    <w:p w:rsidR="005A4220" w:rsidRPr="00CE04DB" w:rsidRDefault="005A4220" w:rsidP="001F4ABF">
      <w:pPr>
        <w:pStyle w:val="ab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Обязанности аудитора при выявлении несоблюдения или подозрени</w:t>
      </w:r>
      <w:r w:rsidR="002E69F1" w:rsidRPr="00CE04DB">
        <w:rPr>
          <w:rFonts w:ascii="Times New Roman" w:hAnsi="Times New Roman"/>
          <w:sz w:val="20"/>
          <w:szCs w:val="20"/>
        </w:rPr>
        <w:t>и</w:t>
      </w:r>
      <w:r w:rsidRPr="00CE04DB">
        <w:rPr>
          <w:rFonts w:ascii="Times New Roman" w:hAnsi="Times New Roman"/>
          <w:sz w:val="20"/>
          <w:szCs w:val="20"/>
        </w:rPr>
        <w:t xml:space="preserve"> в несоблюдении нормативных правовых актов.</w:t>
      </w:r>
    </w:p>
    <w:p w:rsidR="005A4220" w:rsidRPr="00CE04DB" w:rsidRDefault="005A4220" w:rsidP="001F4ABF">
      <w:pPr>
        <w:pStyle w:val="ab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 xml:space="preserve">Рассмотрение аудитором соответствия деятельности </w:t>
      </w:r>
      <w:proofErr w:type="spellStart"/>
      <w:r w:rsidRPr="00CE04DB">
        <w:rPr>
          <w:rFonts w:ascii="Times New Roman" w:hAnsi="Times New Roman"/>
          <w:sz w:val="20"/>
          <w:szCs w:val="20"/>
        </w:rPr>
        <w:t>аудируемого</w:t>
      </w:r>
      <w:proofErr w:type="spellEnd"/>
      <w:r w:rsidRPr="00CE04DB">
        <w:rPr>
          <w:rFonts w:ascii="Times New Roman" w:hAnsi="Times New Roman"/>
          <w:sz w:val="20"/>
          <w:szCs w:val="20"/>
        </w:rPr>
        <w:t xml:space="preserve"> лица требованиям законодательства </w:t>
      </w:r>
      <w:r w:rsidR="0024790A" w:rsidRPr="00CE04DB">
        <w:rPr>
          <w:rFonts w:ascii="Times New Roman" w:hAnsi="Times New Roman"/>
          <w:sz w:val="20"/>
          <w:szCs w:val="20"/>
        </w:rPr>
        <w:t>Российской Федерации</w:t>
      </w:r>
      <w:r w:rsidRPr="00CE04DB">
        <w:rPr>
          <w:rFonts w:ascii="Times New Roman" w:hAnsi="Times New Roman"/>
          <w:sz w:val="20"/>
          <w:szCs w:val="20"/>
        </w:rPr>
        <w:t xml:space="preserve"> по противодействию коррупции и легализации (отмыванию) доходов, полученных преступным путем, и финансированию терроризма, подкупу иностранных должностных лиц.</w:t>
      </w:r>
    </w:p>
    <w:p w:rsidR="005A4220" w:rsidRPr="00CE04DB" w:rsidRDefault="005A4220" w:rsidP="003D3CE3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CE04DB" w:rsidRDefault="005A4220" w:rsidP="001F4AB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4" w:name="_Toc37157073"/>
      <w:r w:rsidRPr="00CE04DB">
        <w:rPr>
          <w:rFonts w:ascii="Times New Roman" w:hAnsi="Times New Roman"/>
          <w:b/>
          <w:sz w:val="20"/>
          <w:szCs w:val="20"/>
        </w:rPr>
        <w:t>ТЕМА 7. Особенности аудита в отдельных случаях и использование работы, выполненной другими</w:t>
      </w:r>
      <w:bookmarkEnd w:id="14"/>
    </w:p>
    <w:p w:rsidR="005A4220" w:rsidRPr="00CE04DB" w:rsidRDefault="005A4220" w:rsidP="001F4ABF">
      <w:pPr>
        <w:pStyle w:val="ab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Использование работы внутренних аудиторов.</w:t>
      </w:r>
    </w:p>
    <w:p w:rsidR="005A4220" w:rsidRPr="00CE04DB" w:rsidRDefault="005A4220" w:rsidP="001F4ABF">
      <w:pPr>
        <w:pStyle w:val="ab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 xml:space="preserve">Использование работы эксперта аудитора. </w:t>
      </w:r>
    </w:p>
    <w:p w:rsidR="005A4220" w:rsidRPr="00CE04DB" w:rsidRDefault="005A4220" w:rsidP="001F4ABF">
      <w:pPr>
        <w:pStyle w:val="ab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Аудиторские задания, выполняемые впервые: остатки на начало периода.</w:t>
      </w:r>
    </w:p>
    <w:p w:rsidR="005A4220" w:rsidRPr="00CE04DB" w:rsidRDefault="005A4220" w:rsidP="001F4ABF">
      <w:pPr>
        <w:pStyle w:val="ab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Особенности аудита организации, пользующейся услугами обслуживающей организации</w:t>
      </w:r>
      <w:r w:rsidR="00D74C89" w:rsidRPr="00CE04DB">
        <w:rPr>
          <w:rFonts w:ascii="Times New Roman" w:hAnsi="Times New Roman"/>
          <w:sz w:val="20"/>
          <w:szCs w:val="20"/>
        </w:rPr>
        <w:t>.</w:t>
      </w:r>
    </w:p>
    <w:p w:rsidR="005A4220" w:rsidRPr="00CE04DB" w:rsidRDefault="005A4220" w:rsidP="001F4ABF">
      <w:pPr>
        <w:pStyle w:val="ab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Особенности аудита финансовой отчетности группы (включая работу аудиторов компонентов)</w:t>
      </w:r>
      <w:r w:rsidR="00D74C89" w:rsidRPr="00CE04DB">
        <w:rPr>
          <w:rFonts w:ascii="Times New Roman" w:hAnsi="Times New Roman"/>
          <w:sz w:val="20"/>
          <w:szCs w:val="20"/>
        </w:rPr>
        <w:t>.</w:t>
      </w:r>
    </w:p>
    <w:p w:rsidR="005A4220" w:rsidRPr="00CE04DB" w:rsidRDefault="005A4220" w:rsidP="003D3CE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A4220" w:rsidRPr="00CE04DB" w:rsidRDefault="005A4220" w:rsidP="004F22F3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5" w:name="_Toc37157074"/>
      <w:r w:rsidRPr="00CE04DB">
        <w:rPr>
          <w:rFonts w:ascii="Times New Roman" w:hAnsi="Times New Roman"/>
          <w:b/>
          <w:sz w:val="20"/>
          <w:szCs w:val="20"/>
        </w:rPr>
        <w:t>Раздел 4. Выводы и составление заключений по итогам аудита</w:t>
      </w:r>
      <w:bookmarkEnd w:id="15"/>
    </w:p>
    <w:p w:rsidR="004F22F3" w:rsidRPr="00CE04DB" w:rsidRDefault="004F22F3" w:rsidP="004F22F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CE04DB" w:rsidRDefault="005A4220" w:rsidP="004F22F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E04DB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5A4220" w:rsidRPr="00CE04DB" w:rsidRDefault="005A4220" w:rsidP="003D3CE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04DB">
        <w:rPr>
          <w:rFonts w:ascii="Times New Roman" w:hAnsi="Times New Roman"/>
          <w:sz w:val="20"/>
          <w:szCs w:val="20"/>
          <w:lang w:eastAsia="ru-RU"/>
        </w:rPr>
        <w:t>Формировать выводы, готовить информацию для руководства и лиц, отвечающих за корпоративное управление</w:t>
      </w:r>
    </w:p>
    <w:p w:rsidR="005A4220" w:rsidRPr="00CE04DB" w:rsidRDefault="005A4220" w:rsidP="003D3CE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04DB">
        <w:rPr>
          <w:rFonts w:ascii="Times New Roman" w:hAnsi="Times New Roman"/>
          <w:sz w:val="20"/>
          <w:szCs w:val="20"/>
          <w:lang w:eastAsia="ru-RU"/>
        </w:rPr>
        <w:t>Обосновывать форму мнения в аудиторском заключении, объяснять влияние различных обстоятельств на итоговые документы по результатам выполнения задания</w:t>
      </w:r>
    </w:p>
    <w:p w:rsidR="004F22F3" w:rsidRPr="00CE04DB" w:rsidRDefault="004F22F3" w:rsidP="004F22F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CE04DB" w:rsidRDefault="005A4220" w:rsidP="004F22F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E04DB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5A4220" w:rsidRPr="00CE04DB" w:rsidRDefault="005A4220" w:rsidP="003D3CE3">
      <w:p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CE04DB" w:rsidRDefault="005A4220" w:rsidP="004F22F3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6" w:name="_Toc37157075"/>
      <w:r w:rsidRPr="00CE04DB">
        <w:rPr>
          <w:rFonts w:ascii="Times New Roman" w:hAnsi="Times New Roman"/>
          <w:b/>
          <w:sz w:val="20"/>
          <w:szCs w:val="20"/>
        </w:rPr>
        <w:t>ТЕМА 8. Выводы и составление заключений по итогам аудита</w:t>
      </w:r>
      <w:bookmarkEnd w:id="16"/>
    </w:p>
    <w:p w:rsidR="005A4220" w:rsidRPr="00CE04DB" w:rsidRDefault="005A4220" w:rsidP="004F22F3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Оценка искажений, выявленных в ходе аудита.</w:t>
      </w:r>
    </w:p>
    <w:p w:rsidR="005A4220" w:rsidRPr="00CE04DB" w:rsidRDefault="005A4220" w:rsidP="004F22F3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Информирование лиц, отвечающих за корпоративное управление, о значимых выводах в результате аудита.</w:t>
      </w:r>
    </w:p>
    <w:p w:rsidR="005A4220" w:rsidRPr="00CE04DB" w:rsidRDefault="005A4220" w:rsidP="004F22F3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Информирование лиц, отвечающих за корпоративное управление, и руководства о недостатках в системе внутреннего контроля</w:t>
      </w:r>
      <w:r w:rsidR="00D74C89" w:rsidRPr="00CE04DB">
        <w:rPr>
          <w:rFonts w:ascii="Times New Roman" w:hAnsi="Times New Roman"/>
          <w:sz w:val="20"/>
          <w:szCs w:val="20"/>
        </w:rPr>
        <w:t>.</w:t>
      </w:r>
    </w:p>
    <w:p w:rsidR="005A4220" w:rsidRPr="00CE04DB" w:rsidRDefault="005A4220" w:rsidP="004F22F3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 xml:space="preserve">Формирование мнения и составление заключения о финансовой отчетности. </w:t>
      </w:r>
    </w:p>
    <w:p w:rsidR="005A4220" w:rsidRPr="00CE04DB" w:rsidRDefault="005A4220" w:rsidP="004F22F3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Информирование о ключевых вопросах аудита в аудиторском заключении.</w:t>
      </w:r>
    </w:p>
    <w:p w:rsidR="005A4220" w:rsidRPr="00CE04DB" w:rsidRDefault="005A4220" w:rsidP="004F22F3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 xml:space="preserve">Модифицированное мнение в аудиторском заключении. </w:t>
      </w:r>
    </w:p>
    <w:p w:rsidR="005A4220" w:rsidRPr="00CE04DB" w:rsidRDefault="005A4220" w:rsidP="004F22F3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 xml:space="preserve">Разделы </w:t>
      </w:r>
      <w:r w:rsidR="00D74C89" w:rsidRPr="00CE04DB">
        <w:rPr>
          <w:rFonts w:ascii="Times New Roman" w:hAnsi="Times New Roman"/>
          <w:sz w:val="20"/>
          <w:szCs w:val="20"/>
        </w:rPr>
        <w:t>«</w:t>
      </w:r>
      <w:r w:rsidRPr="00CE04DB">
        <w:rPr>
          <w:rFonts w:ascii="Times New Roman" w:hAnsi="Times New Roman"/>
          <w:sz w:val="20"/>
          <w:szCs w:val="20"/>
        </w:rPr>
        <w:t>Важные обстоятельства</w:t>
      </w:r>
      <w:r w:rsidR="00D74C89" w:rsidRPr="00CE04DB">
        <w:rPr>
          <w:rFonts w:ascii="Times New Roman" w:hAnsi="Times New Roman"/>
          <w:sz w:val="20"/>
          <w:szCs w:val="20"/>
        </w:rPr>
        <w:t>»</w:t>
      </w:r>
      <w:r w:rsidRPr="00CE04DB">
        <w:rPr>
          <w:rFonts w:ascii="Times New Roman" w:hAnsi="Times New Roman"/>
          <w:sz w:val="20"/>
          <w:szCs w:val="20"/>
        </w:rPr>
        <w:t xml:space="preserve"> и </w:t>
      </w:r>
      <w:r w:rsidR="00D74C89" w:rsidRPr="00CE04DB">
        <w:rPr>
          <w:rFonts w:ascii="Times New Roman" w:hAnsi="Times New Roman"/>
          <w:sz w:val="20"/>
          <w:szCs w:val="20"/>
        </w:rPr>
        <w:t>«</w:t>
      </w:r>
      <w:r w:rsidRPr="00CE04DB">
        <w:rPr>
          <w:rFonts w:ascii="Times New Roman" w:hAnsi="Times New Roman"/>
          <w:sz w:val="20"/>
          <w:szCs w:val="20"/>
        </w:rPr>
        <w:t>Прочие сведения</w:t>
      </w:r>
      <w:r w:rsidR="00D74C89" w:rsidRPr="00CE04DB">
        <w:rPr>
          <w:rFonts w:ascii="Times New Roman" w:hAnsi="Times New Roman"/>
          <w:sz w:val="20"/>
          <w:szCs w:val="20"/>
        </w:rPr>
        <w:t>»</w:t>
      </w:r>
      <w:r w:rsidRPr="00CE04DB">
        <w:rPr>
          <w:rFonts w:ascii="Times New Roman" w:hAnsi="Times New Roman"/>
          <w:sz w:val="20"/>
          <w:szCs w:val="20"/>
        </w:rPr>
        <w:t xml:space="preserve"> в аудиторском заключении.</w:t>
      </w:r>
    </w:p>
    <w:p w:rsidR="005A4220" w:rsidRPr="00CE04DB" w:rsidRDefault="005A4220" w:rsidP="004F22F3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Обязанности аудитора, относящиеся к прочей информации, включенной в годовой отчет организации.</w:t>
      </w:r>
    </w:p>
    <w:p w:rsidR="00D7081C" w:rsidRPr="00CE04DB" w:rsidRDefault="00D7081C" w:rsidP="003D3C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4220" w:rsidRPr="00CE04DB" w:rsidRDefault="005A4220" w:rsidP="00AA0B1A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7" w:name="_Toc37157076"/>
      <w:r w:rsidRPr="00CE04DB">
        <w:rPr>
          <w:rFonts w:ascii="Times New Roman" w:hAnsi="Times New Roman"/>
          <w:b/>
          <w:sz w:val="20"/>
          <w:szCs w:val="20"/>
        </w:rPr>
        <w:t>Раздел 5. Контроль качества</w:t>
      </w:r>
      <w:bookmarkEnd w:id="17"/>
    </w:p>
    <w:p w:rsidR="00AA0B1A" w:rsidRPr="00CE04DB" w:rsidRDefault="00AA0B1A" w:rsidP="00AA0B1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CE04DB" w:rsidRDefault="005A4220" w:rsidP="00AA0B1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E04DB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5A4220" w:rsidRPr="00CE04DB" w:rsidRDefault="005A4220" w:rsidP="003D3CE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E04DB">
        <w:rPr>
          <w:rFonts w:ascii="Times New Roman" w:hAnsi="Times New Roman"/>
          <w:sz w:val="20"/>
          <w:szCs w:val="20"/>
          <w:lang w:eastAsia="ru-RU"/>
        </w:rPr>
        <w:t>Объяснять принципы и механизмы контроля качества аудиторской деятельности, проводить процедуры внутреннего контроля качества</w:t>
      </w:r>
    </w:p>
    <w:p w:rsidR="008E091A" w:rsidRPr="00CE04DB" w:rsidRDefault="008E091A" w:rsidP="008E091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CE04DB" w:rsidRDefault="005A4220" w:rsidP="008E091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E04DB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5A4220" w:rsidRPr="00CE04DB" w:rsidRDefault="005A4220" w:rsidP="003D3CE3">
      <w:p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CE04DB" w:rsidRDefault="005A4220" w:rsidP="008E091A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8" w:name="_Toc37157077"/>
      <w:r w:rsidRPr="00CE04DB">
        <w:rPr>
          <w:rFonts w:ascii="Times New Roman" w:hAnsi="Times New Roman"/>
          <w:b/>
          <w:sz w:val="20"/>
          <w:szCs w:val="20"/>
        </w:rPr>
        <w:t>ТЕМА 9. Система контроля качества в аудиторской организации</w:t>
      </w:r>
      <w:bookmarkEnd w:id="18"/>
    </w:p>
    <w:p w:rsidR="005A4220" w:rsidRPr="00CE04DB" w:rsidRDefault="005A4220" w:rsidP="008E091A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Система контроля качества в аудиторской организации: требования к ее организации, элементы системы контроля качества, ответственность руководства за обеспечение качества.</w:t>
      </w:r>
    </w:p>
    <w:p w:rsidR="005A4220" w:rsidRPr="00CE04DB" w:rsidRDefault="005A4220" w:rsidP="008E091A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Политика и процедуры, обеспечивающие соблюдение этических требований.</w:t>
      </w:r>
    </w:p>
    <w:p w:rsidR="005A4220" w:rsidRPr="00CE04DB" w:rsidRDefault="005A4220" w:rsidP="008E091A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 xml:space="preserve">Принятие и продолжение отношений с клиентами, принятие и выполнение конкретных заданий. </w:t>
      </w:r>
    </w:p>
    <w:p w:rsidR="005A4220" w:rsidRPr="00CE04DB" w:rsidRDefault="005A4220" w:rsidP="008E091A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Кадровые ресурсы, назначение аудиторских групп.</w:t>
      </w:r>
    </w:p>
    <w:p w:rsidR="005A4220" w:rsidRPr="00CE04DB" w:rsidRDefault="005A4220" w:rsidP="008E091A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Контроль качества при выполнении заданий.</w:t>
      </w:r>
    </w:p>
    <w:p w:rsidR="005A4220" w:rsidRPr="00CE04DB" w:rsidRDefault="005A4220" w:rsidP="008E091A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lastRenderedPageBreak/>
        <w:t>Мониторинг политики и процедур контроля качества.</w:t>
      </w:r>
    </w:p>
    <w:p w:rsidR="005A4220" w:rsidRPr="00CE04DB" w:rsidRDefault="005A4220" w:rsidP="008E091A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Документация системы контроля качества.</w:t>
      </w:r>
    </w:p>
    <w:p w:rsidR="005A4220" w:rsidRPr="00CE04DB" w:rsidRDefault="005A4220" w:rsidP="003D3C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CE04DB" w:rsidRDefault="005A4220" w:rsidP="008E091A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9" w:name="_Toc37157078"/>
      <w:r w:rsidRPr="00CE04DB">
        <w:rPr>
          <w:rFonts w:ascii="Times New Roman" w:hAnsi="Times New Roman"/>
          <w:b/>
          <w:sz w:val="20"/>
          <w:szCs w:val="20"/>
        </w:rPr>
        <w:t>ТЕМА 10. Контроль качества на уровне аудиторского задания</w:t>
      </w:r>
      <w:bookmarkEnd w:id="19"/>
    </w:p>
    <w:p w:rsidR="005A4220" w:rsidRPr="00CE04DB" w:rsidRDefault="005A4220" w:rsidP="008E091A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Ответственность руководителя за качество аудита.</w:t>
      </w:r>
    </w:p>
    <w:p w:rsidR="005A4220" w:rsidRPr="00CE04DB" w:rsidRDefault="005A4220" w:rsidP="008E091A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Соблюдение соответствующих этических требований.</w:t>
      </w:r>
    </w:p>
    <w:p w:rsidR="005A4220" w:rsidRPr="00CE04DB" w:rsidRDefault="005A4220" w:rsidP="008E091A">
      <w:pPr>
        <w:pStyle w:val="ab"/>
        <w:numPr>
          <w:ilvl w:val="0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Принятие и продолжение отношений с клиентами, принятие и выполнение определенных заданий.</w:t>
      </w:r>
    </w:p>
    <w:p w:rsidR="005A4220" w:rsidRPr="00CE04DB" w:rsidRDefault="005A4220" w:rsidP="008E091A">
      <w:pPr>
        <w:pStyle w:val="ab"/>
        <w:numPr>
          <w:ilvl w:val="0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Назначение аудиторских групп.</w:t>
      </w:r>
    </w:p>
    <w:p w:rsidR="005A4220" w:rsidRPr="00CE04DB" w:rsidRDefault="005A4220" w:rsidP="008E091A">
      <w:pPr>
        <w:pStyle w:val="ab"/>
        <w:numPr>
          <w:ilvl w:val="0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Контроль качества при проведении аудита: руководство, контроль и проведение задания; обзорные проверки; консультации; проверка качества выполнения задания; расхождения во мнениях.</w:t>
      </w:r>
    </w:p>
    <w:p w:rsidR="005A4220" w:rsidRPr="00CE04DB" w:rsidRDefault="005A4220" w:rsidP="008E091A">
      <w:pPr>
        <w:pStyle w:val="ab"/>
        <w:numPr>
          <w:ilvl w:val="0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Мониторинг выполняемых заданий</w:t>
      </w:r>
      <w:r w:rsidR="00D74C89" w:rsidRPr="00CE04DB">
        <w:rPr>
          <w:rFonts w:ascii="Times New Roman" w:hAnsi="Times New Roman"/>
          <w:sz w:val="20"/>
          <w:szCs w:val="20"/>
        </w:rPr>
        <w:t>.</w:t>
      </w:r>
    </w:p>
    <w:p w:rsidR="005A4220" w:rsidRPr="00CE04DB" w:rsidRDefault="005A4220" w:rsidP="008E091A">
      <w:pPr>
        <w:pStyle w:val="ab"/>
        <w:numPr>
          <w:ilvl w:val="0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Требования к документированию процедур контроля качества на уровне аудиторского задания</w:t>
      </w:r>
      <w:r w:rsidR="00D74C89" w:rsidRPr="00CE04DB">
        <w:rPr>
          <w:rFonts w:ascii="Times New Roman" w:hAnsi="Times New Roman"/>
          <w:sz w:val="20"/>
          <w:szCs w:val="20"/>
        </w:rPr>
        <w:t>.</w:t>
      </w:r>
    </w:p>
    <w:p w:rsidR="005A4220" w:rsidRPr="00CE04DB" w:rsidRDefault="005A4220" w:rsidP="003D3C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4220" w:rsidRPr="00CE04DB" w:rsidRDefault="005A4220" w:rsidP="00E874FF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20" w:name="_Toc37157079"/>
      <w:r w:rsidRPr="00CE04DB">
        <w:rPr>
          <w:rFonts w:ascii="Times New Roman" w:hAnsi="Times New Roman"/>
          <w:b/>
          <w:sz w:val="20"/>
          <w:szCs w:val="20"/>
        </w:rPr>
        <w:t>Раздел 6. Виды заданий, обеспечивающих уверенность, отличные от аудита. Сопутствующие услуги. Специальные области аудита</w:t>
      </w:r>
      <w:bookmarkEnd w:id="20"/>
    </w:p>
    <w:p w:rsidR="000B379F" w:rsidRPr="00CE04DB" w:rsidRDefault="000B379F" w:rsidP="000B379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CE04DB" w:rsidRDefault="005A4220" w:rsidP="00E874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E04DB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5A4220" w:rsidRPr="00CE04DB" w:rsidRDefault="005A4220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04DB">
        <w:rPr>
          <w:rFonts w:ascii="Times New Roman" w:hAnsi="Times New Roman"/>
          <w:sz w:val="20"/>
          <w:szCs w:val="20"/>
        </w:rPr>
        <w:t>Объяснять особенности принятия и выполнения отдельных заданий и оказания сопутствующих услуг, предлагать и обосновывать варианты решения возникающих проблем</w:t>
      </w:r>
      <w:r w:rsidRPr="00CE04DB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0B379F" w:rsidRPr="00CE04DB" w:rsidRDefault="000B379F" w:rsidP="000B379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CE04DB" w:rsidRDefault="005A4220" w:rsidP="000B379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E04DB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5A4220" w:rsidRPr="00CE04DB" w:rsidRDefault="005A4220" w:rsidP="003D3CE3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CE04DB" w:rsidRDefault="005A4220" w:rsidP="000B379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1" w:name="_Toc37157080"/>
      <w:r w:rsidRPr="00CE04DB">
        <w:rPr>
          <w:rFonts w:ascii="Times New Roman" w:hAnsi="Times New Roman"/>
          <w:b/>
          <w:sz w:val="20"/>
          <w:szCs w:val="20"/>
        </w:rPr>
        <w:t>ТЕМА 11. Специальные области аудита</w:t>
      </w:r>
      <w:bookmarkEnd w:id="21"/>
    </w:p>
    <w:p w:rsidR="005A4220" w:rsidRPr="00CE04DB" w:rsidRDefault="005A4220" w:rsidP="000B379F">
      <w:pPr>
        <w:numPr>
          <w:ilvl w:val="1"/>
          <w:numId w:val="32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Особенности аудита финансовой отчетности, подготовленной в соответствии с концепцией специального назначения.</w:t>
      </w:r>
    </w:p>
    <w:p w:rsidR="005A4220" w:rsidRPr="00CE04DB" w:rsidRDefault="005A4220" w:rsidP="000B379F">
      <w:pPr>
        <w:numPr>
          <w:ilvl w:val="1"/>
          <w:numId w:val="32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Особенности аудита отдельных отчетов финансовой отчетности и отдельных элементов, групп статей или статей финансовой отчетности</w:t>
      </w:r>
      <w:r w:rsidR="00C8158A" w:rsidRPr="00CE04DB">
        <w:rPr>
          <w:rFonts w:ascii="Times New Roman" w:hAnsi="Times New Roman"/>
          <w:sz w:val="20"/>
          <w:szCs w:val="20"/>
        </w:rPr>
        <w:t>.</w:t>
      </w:r>
    </w:p>
    <w:p w:rsidR="005A4220" w:rsidRPr="00CE04DB" w:rsidRDefault="005A4220" w:rsidP="000B379F">
      <w:pPr>
        <w:numPr>
          <w:ilvl w:val="1"/>
          <w:numId w:val="32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Задания по предоставлению заключения об обобщенной финансовой отчетности.</w:t>
      </w:r>
    </w:p>
    <w:p w:rsidR="005A4220" w:rsidRPr="00CE04DB" w:rsidRDefault="005A4220" w:rsidP="003D3CE3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5A4220" w:rsidRPr="00CE04DB" w:rsidRDefault="005A4220" w:rsidP="00CD18B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2" w:name="_Toc37157081"/>
      <w:r w:rsidRPr="00CE04DB">
        <w:rPr>
          <w:rFonts w:ascii="Times New Roman" w:hAnsi="Times New Roman"/>
          <w:b/>
          <w:sz w:val="20"/>
          <w:szCs w:val="20"/>
        </w:rPr>
        <w:t>ТЕМА 12. Обзорные проверки</w:t>
      </w:r>
      <w:bookmarkEnd w:id="22"/>
    </w:p>
    <w:p w:rsidR="005A4220" w:rsidRPr="00CE04DB" w:rsidRDefault="005A4220" w:rsidP="00CD18BF">
      <w:pPr>
        <w:numPr>
          <w:ilvl w:val="1"/>
          <w:numId w:val="32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МСОП 2400 «Задания по обзорной проверке финансовой отчетности прошедших периодов» и МСОП 2410 «Обзорная проверка промежуточной финансовой информации, выполняемая независимым аудитором организации»: выбор применимого стандарта для разных заданий по обзорной проверке.</w:t>
      </w:r>
    </w:p>
    <w:p w:rsidR="005A4220" w:rsidRPr="00CE04DB" w:rsidRDefault="005A4220" w:rsidP="00CD18BF">
      <w:pPr>
        <w:numPr>
          <w:ilvl w:val="1"/>
          <w:numId w:val="32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Задания по обзорной проверке финансовой отчетности прошедших периодов.</w:t>
      </w:r>
    </w:p>
    <w:p w:rsidR="005A4220" w:rsidRPr="00CE04DB" w:rsidRDefault="005A4220" w:rsidP="00CD18BF">
      <w:pPr>
        <w:numPr>
          <w:ilvl w:val="1"/>
          <w:numId w:val="32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Обзорная проверка промежуточной финансовой информации, выполняемая независимым аудитором организации.</w:t>
      </w:r>
    </w:p>
    <w:p w:rsidR="005A4220" w:rsidRPr="00CE04DB" w:rsidRDefault="005A4220" w:rsidP="003D3CE3">
      <w:pPr>
        <w:spacing w:after="0" w:line="240" w:lineRule="auto"/>
        <w:ind w:left="615"/>
        <w:jc w:val="both"/>
        <w:rPr>
          <w:rFonts w:ascii="Times New Roman" w:hAnsi="Times New Roman"/>
          <w:sz w:val="20"/>
          <w:szCs w:val="20"/>
        </w:rPr>
      </w:pPr>
    </w:p>
    <w:p w:rsidR="005A4220" w:rsidRPr="00CE04DB" w:rsidRDefault="005A4220" w:rsidP="00CD18B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3" w:name="_Toc37157082"/>
      <w:r w:rsidRPr="00CE04DB">
        <w:rPr>
          <w:rFonts w:ascii="Times New Roman" w:hAnsi="Times New Roman"/>
          <w:b/>
          <w:sz w:val="20"/>
          <w:szCs w:val="20"/>
        </w:rPr>
        <w:t>ТЕМА 13. Задания, обеспечивающие уверенность, иные, чем аудит или обзорные проверки финансовой информации прошедших периодов</w:t>
      </w:r>
      <w:bookmarkEnd w:id="23"/>
    </w:p>
    <w:p w:rsidR="005A4220" w:rsidRPr="00CE04DB" w:rsidRDefault="005A4220" w:rsidP="00CD18BF">
      <w:pPr>
        <w:numPr>
          <w:ilvl w:val="1"/>
          <w:numId w:val="32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Виды заданий, обеспечивающих уверенность.</w:t>
      </w:r>
    </w:p>
    <w:p w:rsidR="005A4220" w:rsidRPr="00CE04DB" w:rsidRDefault="005A4220" w:rsidP="00CD18BF">
      <w:pPr>
        <w:numPr>
          <w:ilvl w:val="1"/>
          <w:numId w:val="32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Цели практикующего специалиста при их выполнении.</w:t>
      </w:r>
    </w:p>
    <w:p w:rsidR="005A4220" w:rsidRPr="00CE04DB" w:rsidRDefault="005A4220" w:rsidP="00CD18BF">
      <w:pPr>
        <w:numPr>
          <w:ilvl w:val="1"/>
          <w:numId w:val="32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Соблюдение значимых требований стандарта и этических требований.</w:t>
      </w:r>
    </w:p>
    <w:p w:rsidR="005A4220" w:rsidRPr="00CE04DB" w:rsidRDefault="005A4220" w:rsidP="00CD18BF">
      <w:pPr>
        <w:numPr>
          <w:ilvl w:val="1"/>
          <w:numId w:val="32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 xml:space="preserve">Принятие и </w:t>
      </w:r>
      <w:r w:rsidR="00DB326E" w:rsidRPr="00CE04DB">
        <w:rPr>
          <w:rFonts w:ascii="Times New Roman" w:hAnsi="Times New Roman"/>
          <w:sz w:val="20"/>
          <w:szCs w:val="20"/>
        </w:rPr>
        <w:t>продолжение отношений с клиентами,</w:t>
      </w:r>
      <w:r w:rsidRPr="00CE04DB">
        <w:rPr>
          <w:rFonts w:ascii="Times New Roman" w:hAnsi="Times New Roman"/>
          <w:sz w:val="20"/>
          <w:szCs w:val="20"/>
        </w:rPr>
        <w:t xml:space="preserve"> </w:t>
      </w:r>
      <w:r w:rsidR="00DB326E" w:rsidRPr="00CE04DB">
        <w:rPr>
          <w:rFonts w:ascii="Times New Roman" w:hAnsi="Times New Roman"/>
          <w:sz w:val="20"/>
          <w:szCs w:val="20"/>
        </w:rPr>
        <w:t>принятие</w:t>
      </w:r>
      <w:r w:rsidRPr="00CE04DB">
        <w:rPr>
          <w:rFonts w:ascii="Times New Roman" w:hAnsi="Times New Roman"/>
          <w:sz w:val="20"/>
          <w:szCs w:val="20"/>
        </w:rPr>
        <w:t xml:space="preserve"> и выполнение заданий.</w:t>
      </w:r>
    </w:p>
    <w:p w:rsidR="005A4220" w:rsidRPr="00CE04DB" w:rsidRDefault="005A4220" w:rsidP="00CD18BF">
      <w:pPr>
        <w:numPr>
          <w:ilvl w:val="1"/>
          <w:numId w:val="32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Планирование заданий, профессиональный скептицизм, профессиональное суждение, существенность.</w:t>
      </w:r>
    </w:p>
    <w:p w:rsidR="005A4220" w:rsidRPr="00CE04DB" w:rsidRDefault="005A4220" w:rsidP="00CD18BF">
      <w:pPr>
        <w:numPr>
          <w:ilvl w:val="1"/>
          <w:numId w:val="32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Навыки и методы обеспечения уверенности; получение доказательств при выполнении заданий, обеспечивающих ограниченную уверенность, и заданий, обеспечивающих разумную уверенность.</w:t>
      </w:r>
    </w:p>
    <w:p w:rsidR="005A4220" w:rsidRPr="00CE04DB" w:rsidRDefault="005A4220" w:rsidP="00CD18BF">
      <w:pPr>
        <w:numPr>
          <w:ilvl w:val="1"/>
          <w:numId w:val="32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Формирование вывода и подготовка заключения или отчета по заданию, обеспечивающему уверенность.</w:t>
      </w:r>
    </w:p>
    <w:p w:rsidR="005A4220" w:rsidRPr="00CE04DB" w:rsidRDefault="005A4220" w:rsidP="00CD18BF">
      <w:pPr>
        <w:numPr>
          <w:ilvl w:val="1"/>
          <w:numId w:val="32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Контроль качества при выполнении заданий. Документирование.</w:t>
      </w:r>
    </w:p>
    <w:p w:rsidR="005A4220" w:rsidRPr="00CE04DB" w:rsidRDefault="005A4220" w:rsidP="003D3C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4220" w:rsidRPr="00CE04DB" w:rsidRDefault="005A4220" w:rsidP="00CD18BF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4" w:name="_Toc37157083"/>
      <w:r w:rsidRPr="00CE04DB">
        <w:rPr>
          <w:rFonts w:ascii="Times New Roman" w:hAnsi="Times New Roman"/>
          <w:b/>
          <w:sz w:val="20"/>
          <w:szCs w:val="20"/>
        </w:rPr>
        <w:t>ТЕМА 14. Согласованные процедуры и компиляция</w:t>
      </w:r>
      <w:bookmarkEnd w:id="24"/>
    </w:p>
    <w:p w:rsidR="005A4220" w:rsidRPr="00CE04DB" w:rsidRDefault="005A4220" w:rsidP="00CD18BF">
      <w:pPr>
        <w:numPr>
          <w:ilvl w:val="1"/>
          <w:numId w:val="32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Задания по выполнению согласованных процедур в отношении финансовой информации.</w:t>
      </w:r>
    </w:p>
    <w:p w:rsidR="00EF3321" w:rsidRPr="00CE04DB" w:rsidRDefault="005A4220" w:rsidP="00CE04DB">
      <w:pPr>
        <w:numPr>
          <w:ilvl w:val="1"/>
          <w:numId w:val="32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E04DB">
        <w:rPr>
          <w:rFonts w:ascii="Times New Roman" w:hAnsi="Times New Roman"/>
          <w:sz w:val="20"/>
          <w:szCs w:val="20"/>
        </w:rPr>
        <w:t>Задания по компиляции.</w:t>
      </w:r>
    </w:p>
    <w:sectPr w:rsidR="00EF3321" w:rsidRPr="00CE04DB" w:rsidSect="00AF3BF8">
      <w:headerReference w:type="default" r:id="rId8"/>
      <w:footerReference w:type="default" r:id="rId9"/>
      <w:pgSz w:w="11906" w:h="16838" w:code="9"/>
      <w:pgMar w:top="851" w:right="851" w:bottom="851" w:left="851" w:header="5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9A" w:rsidRDefault="0002399A" w:rsidP="00095B7D">
      <w:pPr>
        <w:spacing w:after="0" w:line="240" w:lineRule="auto"/>
      </w:pPr>
      <w:r>
        <w:separator/>
      </w:r>
    </w:p>
  </w:endnote>
  <w:endnote w:type="continuationSeparator" w:id="0">
    <w:p w:rsidR="0002399A" w:rsidRDefault="0002399A" w:rsidP="0009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99A" w:rsidRDefault="0002399A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-54610</wp:posOffset>
              </wp:positionH>
              <wp:positionV relativeFrom="paragraph">
                <wp:posOffset>40005</wp:posOffset>
              </wp:positionV>
              <wp:extent cx="6677025" cy="290830"/>
              <wp:effectExtent l="0" t="0" r="9525" b="13970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7025" cy="290830"/>
                        <a:chOff x="1418" y="873"/>
                        <a:chExt cx="9720" cy="458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99A" w:rsidRPr="00AF3BF8" w:rsidRDefault="0002399A" w:rsidP="00AF3BF8">
                            <w:pPr>
                              <w:tabs>
                                <w:tab w:val="left" w:pos="8789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 w:rsidRPr="00AF3BF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</w:rPr>
                              <w:t xml:space="preserve">Учебный центр </w:t>
                            </w:r>
                            <w:r w:rsidRPr="00AF3BF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pacing w:val="-20"/>
                              </w:rPr>
                              <w:t xml:space="preserve">"СТЕК", </w:t>
                            </w:r>
                            <w:r w:rsidRPr="00AF3BF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</w:rPr>
                              <w:t>тел. (495) 921-23-23</w:t>
                            </w:r>
                            <w:r w:rsidRPr="00AF3BF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</w:rPr>
                              <w:tab/>
                            </w:r>
                            <w:r w:rsidRPr="00AF3BF8">
                              <w:rPr>
                                <w:rFonts w:ascii="Times New Roman" w:hAnsi="Times New Roman"/>
                              </w:rPr>
                              <w:t>www.stekaudit.ru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26" style="position:absolute;margin-left:-4.3pt;margin-top:3.15pt;width:525.75pt;height:22.9pt;z-index:251658240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">
              <v:line id="Line 2" o:spid="_x0000_s1027" style="position:absolute;visibility:visible;mso-wrap-style:square" from="1425,873" to="11063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418;top:971;width:9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02399A" w:rsidRPr="00AF3BF8" w:rsidRDefault="0002399A" w:rsidP="00AF3BF8">
                      <w:pPr>
                        <w:tabs>
                          <w:tab w:val="left" w:pos="8789"/>
                        </w:tabs>
                        <w:rPr>
                          <w:rFonts w:ascii="Times New Roman" w:hAnsi="Times New Roman"/>
                        </w:rPr>
                      </w:pPr>
                      <w:r w:rsidRPr="00AF3BF8">
                        <w:rPr>
                          <w:rFonts w:ascii="Times New Roman" w:hAnsi="Times New Roman"/>
                          <w:b/>
                          <w:i/>
                          <w:color w:val="000000"/>
                        </w:rPr>
                        <w:t xml:space="preserve">Учебный центр </w:t>
                      </w:r>
                      <w:r w:rsidRPr="00AF3BF8">
                        <w:rPr>
                          <w:rFonts w:ascii="Times New Roman" w:hAnsi="Times New Roman"/>
                          <w:b/>
                          <w:i/>
                          <w:color w:val="000000"/>
                          <w:spacing w:val="-20"/>
                        </w:rPr>
                        <w:t xml:space="preserve">"СТЕК", </w:t>
                      </w:r>
                      <w:r w:rsidRPr="00AF3BF8">
                        <w:rPr>
                          <w:rFonts w:ascii="Times New Roman" w:hAnsi="Times New Roman"/>
                          <w:b/>
                          <w:i/>
                          <w:color w:val="000000"/>
                        </w:rPr>
                        <w:t>тел. (495) 921-23-23</w:t>
                      </w:r>
                      <w:r w:rsidRPr="00AF3BF8">
                        <w:rPr>
                          <w:rFonts w:ascii="Times New Roman" w:hAnsi="Times New Roman"/>
                          <w:b/>
                          <w:i/>
                          <w:color w:val="000000"/>
                        </w:rPr>
                        <w:tab/>
                      </w:r>
                      <w:r w:rsidRPr="00AF3BF8">
                        <w:rPr>
                          <w:rFonts w:ascii="Times New Roman" w:hAnsi="Times New Roman"/>
                        </w:rPr>
                        <w:t>www.stekaudit.ru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9A" w:rsidRDefault="0002399A" w:rsidP="00095B7D">
      <w:pPr>
        <w:spacing w:after="0" w:line="240" w:lineRule="auto"/>
      </w:pPr>
      <w:r>
        <w:separator/>
      </w:r>
    </w:p>
  </w:footnote>
  <w:footnote w:type="continuationSeparator" w:id="0">
    <w:p w:rsidR="0002399A" w:rsidRDefault="0002399A" w:rsidP="0009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99A" w:rsidRPr="00AF3BF8" w:rsidRDefault="0002399A" w:rsidP="00AF3BF8">
    <w:pPr>
      <w:pStyle w:val="a7"/>
      <w:jc w:val="center"/>
      <w:rPr>
        <w:rFonts w:ascii="Times New Roman" w:hAnsi="Times New Roman"/>
        <w:sz w:val="18"/>
      </w:rPr>
    </w:pPr>
    <w:r w:rsidRPr="00AF3BF8">
      <w:rPr>
        <w:rFonts w:ascii="Times New Roman" w:hAnsi="Times New Roman"/>
        <w:sz w:val="18"/>
      </w:rPr>
      <w:fldChar w:fldCharType="begin"/>
    </w:r>
    <w:r w:rsidRPr="00AF3BF8">
      <w:rPr>
        <w:rFonts w:ascii="Times New Roman" w:hAnsi="Times New Roman"/>
        <w:sz w:val="18"/>
      </w:rPr>
      <w:instrText>PAGE   \* MERGEFORMAT</w:instrText>
    </w:r>
    <w:r w:rsidRPr="00AF3BF8">
      <w:rPr>
        <w:rFonts w:ascii="Times New Roman" w:hAnsi="Times New Roman"/>
        <w:sz w:val="18"/>
      </w:rPr>
      <w:fldChar w:fldCharType="separate"/>
    </w:r>
    <w:r w:rsidR="00CE04DB">
      <w:rPr>
        <w:rFonts w:ascii="Times New Roman" w:hAnsi="Times New Roman"/>
        <w:noProof/>
        <w:sz w:val="18"/>
      </w:rPr>
      <w:t>2</w:t>
    </w:r>
    <w:r w:rsidRPr="00AF3BF8">
      <w:rPr>
        <w:rFonts w:ascii="Times New Roman" w:hAnsi="Times New Roman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9BF"/>
    <w:multiLevelType w:val="multilevel"/>
    <w:tmpl w:val="4810E8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02454C"/>
    <w:multiLevelType w:val="multilevel"/>
    <w:tmpl w:val="BB869E2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52D5079"/>
    <w:multiLevelType w:val="multilevel"/>
    <w:tmpl w:val="EAC2DBF4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0831728E"/>
    <w:multiLevelType w:val="multilevel"/>
    <w:tmpl w:val="DAEAC93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2D66D0"/>
    <w:multiLevelType w:val="hybridMultilevel"/>
    <w:tmpl w:val="20CEC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70EFD"/>
    <w:multiLevelType w:val="multilevel"/>
    <w:tmpl w:val="6B16C5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FF53AA5"/>
    <w:multiLevelType w:val="multilevel"/>
    <w:tmpl w:val="0F908A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2"/>
      </w:rPr>
    </w:lvl>
  </w:abstractNum>
  <w:abstractNum w:abstractNumId="7" w15:restartNumberingAfterBreak="0">
    <w:nsid w:val="24004EBF"/>
    <w:multiLevelType w:val="multilevel"/>
    <w:tmpl w:val="70B67FE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4230545"/>
    <w:multiLevelType w:val="multilevel"/>
    <w:tmpl w:val="A9B28A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 w15:restartNumberingAfterBreak="0">
    <w:nsid w:val="259D242F"/>
    <w:multiLevelType w:val="multilevel"/>
    <w:tmpl w:val="DAAE07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 w15:restartNumberingAfterBreak="0">
    <w:nsid w:val="26ED10F7"/>
    <w:multiLevelType w:val="hybridMultilevel"/>
    <w:tmpl w:val="219A8E7A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1E6E56"/>
    <w:multiLevelType w:val="multilevel"/>
    <w:tmpl w:val="5C022F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8D526E8"/>
    <w:multiLevelType w:val="hybridMultilevel"/>
    <w:tmpl w:val="9738C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970E3"/>
    <w:multiLevelType w:val="multilevel"/>
    <w:tmpl w:val="ED5A329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E397170"/>
    <w:multiLevelType w:val="multilevel"/>
    <w:tmpl w:val="2CB219F8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5" w15:restartNumberingAfterBreak="0">
    <w:nsid w:val="30E337EE"/>
    <w:multiLevelType w:val="hybridMultilevel"/>
    <w:tmpl w:val="B4ACE156"/>
    <w:lvl w:ilvl="0" w:tplc="A78414C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396046"/>
    <w:multiLevelType w:val="hybridMultilevel"/>
    <w:tmpl w:val="65109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03FD7"/>
    <w:multiLevelType w:val="hybridMultilevel"/>
    <w:tmpl w:val="A63008A8"/>
    <w:lvl w:ilvl="0" w:tplc="E2DC992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695AE4"/>
    <w:multiLevelType w:val="hybridMultilevel"/>
    <w:tmpl w:val="6692713C"/>
    <w:lvl w:ilvl="0" w:tplc="A78414C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A838C4"/>
    <w:multiLevelType w:val="multilevel"/>
    <w:tmpl w:val="292AABF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F427D19"/>
    <w:multiLevelType w:val="multilevel"/>
    <w:tmpl w:val="F34421E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0703863"/>
    <w:multiLevelType w:val="hybridMultilevel"/>
    <w:tmpl w:val="C8B09608"/>
    <w:lvl w:ilvl="0" w:tplc="E2DC992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CE400A"/>
    <w:multiLevelType w:val="hybridMultilevel"/>
    <w:tmpl w:val="02A48E54"/>
    <w:lvl w:ilvl="0" w:tplc="E2DC992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DD2D22"/>
    <w:multiLevelType w:val="hybridMultilevel"/>
    <w:tmpl w:val="62A84340"/>
    <w:lvl w:ilvl="0" w:tplc="84EA9C30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CA2B7E"/>
    <w:multiLevelType w:val="hybridMultilevel"/>
    <w:tmpl w:val="CD3CF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B5CE6"/>
    <w:multiLevelType w:val="hybridMultilevel"/>
    <w:tmpl w:val="665A139E"/>
    <w:lvl w:ilvl="0" w:tplc="FEEA018E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667429"/>
    <w:multiLevelType w:val="multilevel"/>
    <w:tmpl w:val="219E2C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2"/>
      </w:rPr>
    </w:lvl>
  </w:abstractNum>
  <w:abstractNum w:abstractNumId="27" w15:restartNumberingAfterBreak="0">
    <w:nsid w:val="4DAA319A"/>
    <w:multiLevelType w:val="hybridMultilevel"/>
    <w:tmpl w:val="3ACAC26C"/>
    <w:lvl w:ilvl="0" w:tplc="E9D075E2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A750EF"/>
    <w:multiLevelType w:val="hybridMultilevel"/>
    <w:tmpl w:val="3BC68334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287D3D"/>
    <w:multiLevelType w:val="multilevel"/>
    <w:tmpl w:val="C2AE28C8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 w15:restartNumberingAfterBreak="0">
    <w:nsid w:val="5D2822CF"/>
    <w:multiLevelType w:val="hybridMultilevel"/>
    <w:tmpl w:val="3A7C3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11ED6"/>
    <w:multiLevelType w:val="hybridMultilevel"/>
    <w:tmpl w:val="4830AF36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5D51A9"/>
    <w:multiLevelType w:val="hybridMultilevel"/>
    <w:tmpl w:val="FFE241D6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05779"/>
    <w:multiLevelType w:val="multilevel"/>
    <w:tmpl w:val="0AE6938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75D15E4"/>
    <w:multiLevelType w:val="multilevel"/>
    <w:tmpl w:val="61B4D17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94D6C94"/>
    <w:multiLevelType w:val="hybridMultilevel"/>
    <w:tmpl w:val="7E5CF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F291C"/>
    <w:multiLevelType w:val="multilevel"/>
    <w:tmpl w:val="4D3413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7" w15:restartNumberingAfterBreak="0">
    <w:nsid w:val="6CE0195C"/>
    <w:multiLevelType w:val="multilevel"/>
    <w:tmpl w:val="0CA211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E4C321D"/>
    <w:multiLevelType w:val="multilevel"/>
    <w:tmpl w:val="9B24649C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F567F16"/>
    <w:multiLevelType w:val="hybridMultilevel"/>
    <w:tmpl w:val="968C0BC8"/>
    <w:lvl w:ilvl="0" w:tplc="FEEA018E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4A1F78"/>
    <w:multiLevelType w:val="hybridMultilevel"/>
    <w:tmpl w:val="C8EA5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33B41"/>
    <w:multiLevelType w:val="multilevel"/>
    <w:tmpl w:val="BAE430E2"/>
    <w:lvl w:ilvl="0">
      <w:start w:val="1"/>
      <w:numFmt w:val="decimal"/>
      <w:lvlText w:val="%1."/>
      <w:lvlJc w:val="left"/>
      <w:pPr>
        <w:ind w:left="615" w:hanging="615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42" w15:restartNumberingAfterBreak="0">
    <w:nsid w:val="72CB1588"/>
    <w:multiLevelType w:val="multilevel"/>
    <w:tmpl w:val="89D8990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3BC3490"/>
    <w:multiLevelType w:val="hybridMultilevel"/>
    <w:tmpl w:val="53F0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550530"/>
    <w:multiLevelType w:val="multilevel"/>
    <w:tmpl w:val="43F8FA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7386411"/>
    <w:multiLevelType w:val="multilevel"/>
    <w:tmpl w:val="3EFCD1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B9723BA"/>
    <w:multiLevelType w:val="multilevel"/>
    <w:tmpl w:val="4AD05A4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C4C47C6"/>
    <w:multiLevelType w:val="multilevel"/>
    <w:tmpl w:val="3D82207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CE10667"/>
    <w:multiLevelType w:val="hybridMultilevel"/>
    <w:tmpl w:val="8EEC7626"/>
    <w:lvl w:ilvl="0" w:tplc="E9D075E2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4"/>
  </w:num>
  <w:num w:numId="3">
    <w:abstractNumId w:val="43"/>
  </w:num>
  <w:num w:numId="4">
    <w:abstractNumId w:val="35"/>
  </w:num>
  <w:num w:numId="5">
    <w:abstractNumId w:val="12"/>
  </w:num>
  <w:num w:numId="6">
    <w:abstractNumId w:val="29"/>
  </w:num>
  <w:num w:numId="7">
    <w:abstractNumId w:val="26"/>
  </w:num>
  <w:num w:numId="8">
    <w:abstractNumId w:val="42"/>
  </w:num>
  <w:num w:numId="9">
    <w:abstractNumId w:val="4"/>
  </w:num>
  <w:num w:numId="10">
    <w:abstractNumId w:val="16"/>
  </w:num>
  <w:num w:numId="11">
    <w:abstractNumId w:val="30"/>
  </w:num>
  <w:num w:numId="12">
    <w:abstractNumId w:val="41"/>
  </w:num>
  <w:num w:numId="13">
    <w:abstractNumId w:val="46"/>
  </w:num>
  <w:num w:numId="14">
    <w:abstractNumId w:val="40"/>
  </w:num>
  <w:num w:numId="15">
    <w:abstractNumId w:val="37"/>
  </w:num>
  <w:num w:numId="16">
    <w:abstractNumId w:val="47"/>
  </w:num>
  <w:num w:numId="17">
    <w:abstractNumId w:val="34"/>
  </w:num>
  <w:num w:numId="18">
    <w:abstractNumId w:val="45"/>
  </w:num>
  <w:num w:numId="19">
    <w:abstractNumId w:val="11"/>
  </w:num>
  <w:num w:numId="20">
    <w:abstractNumId w:val="38"/>
  </w:num>
  <w:num w:numId="21">
    <w:abstractNumId w:val="9"/>
  </w:num>
  <w:num w:numId="22">
    <w:abstractNumId w:val="36"/>
  </w:num>
  <w:num w:numId="23">
    <w:abstractNumId w:val="1"/>
  </w:num>
  <w:num w:numId="24">
    <w:abstractNumId w:val="3"/>
  </w:num>
  <w:num w:numId="25">
    <w:abstractNumId w:val="19"/>
  </w:num>
  <w:num w:numId="26">
    <w:abstractNumId w:val="44"/>
  </w:num>
  <w:num w:numId="27">
    <w:abstractNumId w:val="18"/>
  </w:num>
  <w:num w:numId="28">
    <w:abstractNumId w:val="21"/>
  </w:num>
  <w:num w:numId="29">
    <w:abstractNumId w:val="31"/>
  </w:num>
  <w:num w:numId="30">
    <w:abstractNumId w:val="48"/>
  </w:num>
  <w:num w:numId="31">
    <w:abstractNumId w:val="25"/>
  </w:num>
  <w:num w:numId="32">
    <w:abstractNumId w:val="2"/>
  </w:num>
  <w:num w:numId="33">
    <w:abstractNumId w:val="6"/>
  </w:num>
  <w:num w:numId="34">
    <w:abstractNumId w:val="33"/>
  </w:num>
  <w:num w:numId="35">
    <w:abstractNumId w:val="20"/>
  </w:num>
  <w:num w:numId="36">
    <w:abstractNumId w:val="8"/>
  </w:num>
  <w:num w:numId="37">
    <w:abstractNumId w:val="14"/>
  </w:num>
  <w:num w:numId="38">
    <w:abstractNumId w:val="15"/>
  </w:num>
  <w:num w:numId="39">
    <w:abstractNumId w:val="17"/>
  </w:num>
  <w:num w:numId="40">
    <w:abstractNumId w:val="10"/>
  </w:num>
  <w:num w:numId="41">
    <w:abstractNumId w:val="5"/>
  </w:num>
  <w:num w:numId="42">
    <w:abstractNumId w:val="22"/>
  </w:num>
  <w:num w:numId="43">
    <w:abstractNumId w:val="28"/>
  </w:num>
  <w:num w:numId="44">
    <w:abstractNumId w:val="27"/>
  </w:num>
  <w:num w:numId="45">
    <w:abstractNumId w:val="39"/>
  </w:num>
  <w:num w:numId="46">
    <w:abstractNumId w:val="23"/>
  </w:num>
  <w:num w:numId="47">
    <w:abstractNumId w:val="0"/>
  </w:num>
  <w:num w:numId="48">
    <w:abstractNumId w:val="13"/>
  </w:num>
  <w:num w:numId="49">
    <w:abstractNumId w:val="32"/>
  </w:num>
  <w:num w:numId="50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94"/>
    <w:rsid w:val="00012971"/>
    <w:rsid w:val="00012F8A"/>
    <w:rsid w:val="0002399A"/>
    <w:rsid w:val="00025E95"/>
    <w:rsid w:val="00026D70"/>
    <w:rsid w:val="00040A62"/>
    <w:rsid w:val="000425C4"/>
    <w:rsid w:val="00042E9F"/>
    <w:rsid w:val="00071FEF"/>
    <w:rsid w:val="00077EA7"/>
    <w:rsid w:val="0008253D"/>
    <w:rsid w:val="0008783B"/>
    <w:rsid w:val="00090AD8"/>
    <w:rsid w:val="00093384"/>
    <w:rsid w:val="00095B7D"/>
    <w:rsid w:val="000A1D16"/>
    <w:rsid w:val="000B2A54"/>
    <w:rsid w:val="000B379F"/>
    <w:rsid w:val="000B4D39"/>
    <w:rsid w:val="000B58B4"/>
    <w:rsid w:val="000C3386"/>
    <w:rsid w:val="000D5857"/>
    <w:rsid w:val="000F3DDD"/>
    <w:rsid w:val="00102FF2"/>
    <w:rsid w:val="00104F1D"/>
    <w:rsid w:val="0011198E"/>
    <w:rsid w:val="00144A24"/>
    <w:rsid w:val="001541A3"/>
    <w:rsid w:val="00161F24"/>
    <w:rsid w:val="00170D4B"/>
    <w:rsid w:val="00174B20"/>
    <w:rsid w:val="00177280"/>
    <w:rsid w:val="00191827"/>
    <w:rsid w:val="00192744"/>
    <w:rsid w:val="001A19ED"/>
    <w:rsid w:val="001B7AED"/>
    <w:rsid w:val="001C774B"/>
    <w:rsid w:val="001D4669"/>
    <w:rsid w:val="001D4D76"/>
    <w:rsid w:val="001D65B3"/>
    <w:rsid w:val="001E3342"/>
    <w:rsid w:val="001E6EAC"/>
    <w:rsid w:val="001F3636"/>
    <w:rsid w:val="001F4ABF"/>
    <w:rsid w:val="00203FBC"/>
    <w:rsid w:val="0022408E"/>
    <w:rsid w:val="002320A9"/>
    <w:rsid w:val="00234EA3"/>
    <w:rsid w:val="00240E39"/>
    <w:rsid w:val="00243BCE"/>
    <w:rsid w:val="0024790A"/>
    <w:rsid w:val="00255D91"/>
    <w:rsid w:val="0025787B"/>
    <w:rsid w:val="00264C38"/>
    <w:rsid w:val="002665A1"/>
    <w:rsid w:val="00291CAC"/>
    <w:rsid w:val="002A0F0D"/>
    <w:rsid w:val="002B2703"/>
    <w:rsid w:val="002B5D21"/>
    <w:rsid w:val="002C1C69"/>
    <w:rsid w:val="002C3C4F"/>
    <w:rsid w:val="002C43C3"/>
    <w:rsid w:val="002C73D6"/>
    <w:rsid w:val="002D27E8"/>
    <w:rsid w:val="002D3F2B"/>
    <w:rsid w:val="002E4079"/>
    <w:rsid w:val="002E69F1"/>
    <w:rsid w:val="002F73E9"/>
    <w:rsid w:val="00305556"/>
    <w:rsid w:val="00307B9C"/>
    <w:rsid w:val="00310878"/>
    <w:rsid w:val="003162A0"/>
    <w:rsid w:val="00320F4D"/>
    <w:rsid w:val="00323FF7"/>
    <w:rsid w:val="00325516"/>
    <w:rsid w:val="00334A96"/>
    <w:rsid w:val="00336C36"/>
    <w:rsid w:val="0033775C"/>
    <w:rsid w:val="0034596A"/>
    <w:rsid w:val="0036058A"/>
    <w:rsid w:val="00361668"/>
    <w:rsid w:val="0037620A"/>
    <w:rsid w:val="003964FC"/>
    <w:rsid w:val="003A7316"/>
    <w:rsid w:val="003B1F86"/>
    <w:rsid w:val="003C0FC3"/>
    <w:rsid w:val="003D3CE3"/>
    <w:rsid w:val="003D4A21"/>
    <w:rsid w:val="003D5E71"/>
    <w:rsid w:val="003F72BE"/>
    <w:rsid w:val="00410377"/>
    <w:rsid w:val="00415F64"/>
    <w:rsid w:val="00417494"/>
    <w:rsid w:val="0042027D"/>
    <w:rsid w:val="00426A69"/>
    <w:rsid w:val="004437EB"/>
    <w:rsid w:val="00447C2E"/>
    <w:rsid w:val="00457435"/>
    <w:rsid w:val="00472871"/>
    <w:rsid w:val="004842E6"/>
    <w:rsid w:val="00495742"/>
    <w:rsid w:val="004965D3"/>
    <w:rsid w:val="00496855"/>
    <w:rsid w:val="004A05E8"/>
    <w:rsid w:val="004A28A9"/>
    <w:rsid w:val="004B700B"/>
    <w:rsid w:val="004C12BB"/>
    <w:rsid w:val="004C7BFD"/>
    <w:rsid w:val="004D27DF"/>
    <w:rsid w:val="004E62F8"/>
    <w:rsid w:val="004F22E0"/>
    <w:rsid w:val="004F22F3"/>
    <w:rsid w:val="00500622"/>
    <w:rsid w:val="00500A50"/>
    <w:rsid w:val="00502D15"/>
    <w:rsid w:val="00506517"/>
    <w:rsid w:val="00506851"/>
    <w:rsid w:val="00515715"/>
    <w:rsid w:val="00517C9E"/>
    <w:rsid w:val="00522CDC"/>
    <w:rsid w:val="00523020"/>
    <w:rsid w:val="00526E73"/>
    <w:rsid w:val="0052763E"/>
    <w:rsid w:val="005311CA"/>
    <w:rsid w:val="00540EC1"/>
    <w:rsid w:val="00556EB4"/>
    <w:rsid w:val="00560A2B"/>
    <w:rsid w:val="005622F3"/>
    <w:rsid w:val="00562625"/>
    <w:rsid w:val="00576A7A"/>
    <w:rsid w:val="00584037"/>
    <w:rsid w:val="00590D50"/>
    <w:rsid w:val="00591DB7"/>
    <w:rsid w:val="00592376"/>
    <w:rsid w:val="005A2C19"/>
    <w:rsid w:val="005A4220"/>
    <w:rsid w:val="005B33EB"/>
    <w:rsid w:val="005B6ABC"/>
    <w:rsid w:val="005D7031"/>
    <w:rsid w:val="005E1FC3"/>
    <w:rsid w:val="005E7D94"/>
    <w:rsid w:val="005F1CD6"/>
    <w:rsid w:val="005F45D5"/>
    <w:rsid w:val="005F5EBB"/>
    <w:rsid w:val="006036F8"/>
    <w:rsid w:val="00605532"/>
    <w:rsid w:val="0060581B"/>
    <w:rsid w:val="00606004"/>
    <w:rsid w:val="006073A8"/>
    <w:rsid w:val="0061771C"/>
    <w:rsid w:val="006208AD"/>
    <w:rsid w:val="00621AB2"/>
    <w:rsid w:val="00631B47"/>
    <w:rsid w:val="00643BAE"/>
    <w:rsid w:val="00647F0D"/>
    <w:rsid w:val="0066105E"/>
    <w:rsid w:val="00663328"/>
    <w:rsid w:val="00664F1A"/>
    <w:rsid w:val="00683864"/>
    <w:rsid w:val="00685311"/>
    <w:rsid w:val="00686757"/>
    <w:rsid w:val="00687D4D"/>
    <w:rsid w:val="00691F99"/>
    <w:rsid w:val="00692A5D"/>
    <w:rsid w:val="00693F2C"/>
    <w:rsid w:val="00694411"/>
    <w:rsid w:val="0069790E"/>
    <w:rsid w:val="006A5CB1"/>
    <w:rsid w:val="006A6444"/>
    <w:rsid w:val="006B530F"/>
    <w:rsid w:val="006B54A5"/>
    <w:rsid w:val="006B590D"/>
    <w:rsid w:val="006C6398"/>
    <w:rsid w:val="006E18F7"/>
    <w:rsid w:val="006E3764"/>
    <w:rsid w:val="006F5820"/>
    <w:rsid w:val="006F5C39"/>
    <w:rsid w:val="00711AC9"/>
    <w:rsid w:val="00712BAD"/>
    <w:rsid w:val="00715041"/>
    <w:rsid w:val="00717002"/>
    <w:rsid w:val="00720E49"/>
    <w:rsid w:val="0074229F"/>
    <w:rsid w:val="007648E0"/>
    <w:rsid w:val="00784433"/>
    <w:rsid w:val="00784938"/>
    <w:rsid w:val="00791E90"/>
    <w:rsid w:val="00793C7C"/>
    <w:rsid w:val="007A077D"/>
    <w:rsid w:val="007A4A3C"/>
    <w:rsid w:val="007A70E9"/>
    <w:rsid w:val="007B3570"/>
    <w:rsid w:val="007C0EA9"/>
    <w:rsid w:val="007C64B1"/>
    <w:rsid w:val="007C65C3"/>
    <w:rsid w:val="007D12CD"/>
    <w:rsid w:val="007D5DC9"/>
    <w:rsid w:val="007E48D1"/>
    <w:rsid w:val="007F5B10"/>
    <w:rsid w:val="007F69A1"/>
    <w:rsid w:val="007F7897"/>
    <w:rsid w:val="00802571"/>
    <w:rsid w:val="00812098"/>
    <w:rsid w:val="008122D3"/>
    <w:rsid w:val="0083247A"/>
    <w:rsid w:val="00833621"/>
    <w:rsid w:val="00834685"/>
    <w:rsid w:val="0083474D"/>
    <w:rsid w:val="00837827"/>
    <w:rsid w:val="00842102"/>
    <w:rsid w:val="00842771"/>
    <w:rsid w:val="00853AF7"/>
    <w:rsid w:val="00867BA0"/>
    <w:rsid w:val="00872D0A"/>
    <w:rsid w:val="008739B6"/>
    <w:rsid w:val="00884763"/>
    <w:rsid w:val="0089072A"/>
    <w:rsid w:val="00893DA0"/>
    <w:rsid w:val="00895016"/>
    <w:rsid w:val="008A396E"/>
    <w:rsid w:val="008A5383"/>
    <w:rsid w:val="008A663F"/>
    <w:rsid w:val="008B3A35"/>
    <w:rsid w:val="008C142A"/>
    <w:rsid w:val="008C2516"/>
    <w:rsid w:val="008C321C"/>
    <w:rsid w:val="008C7D6F"/>
    <w:rsid w:val="008D04FA"/>
    <w:rsid w:val="008D14A1"/>
    <w:rsid w:val="008D7A2F"/>
    <w:rsid w:val="008E091A"/>
    <w:rsid w:val="008E4BA7"/>
    <w:rsid w:val="008E6823"/>
    <w:rsid w:val="008F0123"/>
    <w:rsid w:val="008F23FF"/>
    <w:rsid w:val="008F31B1"/>
    <w:rsid w:val="00903935"/>
    <w:rsid w:val="00904AE8"/>
    <w:rsid w:val="00912523"/>
    <w:rsid w:val="0091590B"/>
    <w:rsid w:val="00917ED1"/>
    <w:rsid w:val="009253AE"/>
    <w:rsid w:val="00931E7E"/>
    <w:rsid w:val="00934FF6"/>
    <w:rsid w:val="009415B0"/>
    <w:rsid w:val="00945C2E"/>
    <w:rsid w:val="0095173B"/>
    <w:rsid w:val="0095186B"/>
    <w:rsid w:val="0096181A"/>
    <w:rsid w:val="009731EE"/>
    <w:rsid w:val="009758E8"/>
    <w:rsid w:val="00984CF2"/>
    <w:rsid w:val="009A63E9"/>
    <w:rsid w:val="009C005F"/>
    <w:rsid w:val="009C0E1B"/>
    <w:rsid w:val="009C7B3B"/>
    <w:rsid w:val="009D2643"/>
    <w:rsid w:val="009D67C2"/>
    <w:rsid w:val="009D7D9A"/>
    <w:rsid w:val="009E31B0"/>
    <w:rsid w:val="009E3E2B"/>
    <w:rsid w:val="009E5B50"/>
    <w:rsid w:val="00A10EB6"/>
    <w:rsid w:val="00A203F3"/>
    <w:rsid w:val="00A35141"/>
    <w:rsid w:val="00A4365A"/>
    <w:rsid w:val="00A5382B"/>
    <w:rsid w:val="00A55B39"/>
    <w:rsid w:val="00A65498"/>
    <w:rsid w:val="00A7439A"/>
    <w:rsid w:val="00A74535"/>
    <w:rsid w:val="00A75424"/>
    <w:rsid w:val="00A75F96"/>
    <w:rsid w:val="00A81C52"/>
    <w:rsid w:val="00A8286C"/>
    <w:rsid w:val="00A92A79"/>
    <w:rsid w:val="00A94448"/>
    <w:rsid w:val="00A95BF6"/>
    <w:rsid w:val="00A96E43"/>
    <w:rsid w:val="00AA0B1A"/>
    <w:rsid w:val="00AB2181"/>
    <w:rsid w:val="00AB720F"/>
    <w:rsid w:val="00AC09FB"/>
    <w:rsid w:val="00AD1B69"/>
    <w:rsid w:val="00AE3871"/>
    <w:rsid w:val="00AF3BF8"/>
    <w:rsid w:val="00B011FB"/>
    <w:rsid w:val="00B065BA"/>
    <w:rsid w:val="00B11CAB"/>
    <w:rsid w:val="00B20229"/>
    <w:rsid w:val="00B248F9"/>
    <w:rsid w:val="00B338A3"/>
    <w:rsid w:val="00B34326"/>
    <w:rsid w:val="00B34851"/>
    <w:rsid w:val="00B445A5"/>
    <w:rsid w:val="00B66EFB"/>
    <w:rsid w:val="00B76C01"/>
    <w:rsid w:val="00B9511B"/>
    <w:rsid w:val="00B97D31"/>
    <w:rsid w:val="00BA07B0"/>
    <w:rsid w:val="00BB0440"/>
    <w:rsid w:val="00BC1380"/>
    <w:rsid w:val="00BD0DA2"/>
    <w:rsid w:val="00BF1B76"/>
    <w:rsid w:val="00BF4921"/>
    <w:rsid w:val="00BF4BE2"/>
    <w:rsid w:val="00C14FEF"/>
    <w:rsid w:val="00C15921"/>
    <w:rsid w:val="00C20C11"/>
    <w:rsid w:val="00C32A1E"/>
    <w:rsid w:val="00C41334"/>
    <w:rsid w:val="00C439B4"/>
    <w:rsid w:val="00C44717"/>
    <w:rsid w:val="00C44CAC"/>
    <w:rsid w:val="00C4561F"/>
    <w:rsid w:val="00C50346"/>
    <w:rsid w:val="00C50963"/>
    <w:rsid w:val="00C71859"/>
    <w:rsid w:val="00C73600"/>
    <w:rsid w:val="00C7567A"/>
    <w:rsid w:val="00C8158A"/>
    <w:rsid w:val="00C941F2"/>
    <w:rsid w:val="00CA5EE4"/>
    <w:rsid w:val="00CC10DE"/>
    <w:rsid w:val="00CC1AD7"/>
    <w:rsid w:val="00CC6595"/>
    <w:rsid w:val="00CD0D7C"/>
    <w:rsid w:val="00CD18BF"/>
    <w:rsid w:val="00CD2D8C"/>
    <w:rsid w:val="00CE04DB"/>
    <w:rsid w:val="00D22AFE"/>
    <w:rsid w:val="00D30C29"/>
    <w:rsid w:val="00D40635"/>
    <w:rsid w:val="00D502F1"/>
    <w:rsid w:val="00D54964"/>
    <w:rsid w:val="00D61877"/>
    <w:rsid w:val="00D62516"/>
    <w:rsid w:val="00D625EB"/>
    <w:rsid w:val="00D7081C"/>
    <w:rsid w:val="00D74C89"/>
    <w:rsid w:val="00D93CEF"/>
    <w:rsid w:val="00DA0648"/>
    <w:rsid w:val="00DA2020"/>
    <w:rsid w:val="00DA5AC3"/>
    <w:rsid w:val="00DB12EC"/>
    <w:rsid w:val="00DB326E"/>
    <w:rsid w:val="00DB671E"/>
    <w:rsid w:val="00DB746A"/>
    <w:rsid w:val="00DC77BB"/>
    <w:rsid w:val="00DD0B9F"/>
    <w:rsid w:val="00DD5C44"/>
    <w:rsid w:val="00DE4DC7"/>
    <w:rsid w:val="00DF7E93"/>
    <w:rsid w:val="00E12073"/>
    <w:rsid w:val="00E20749"/>
    <w:rsid w:val="00E24654"/>
    <w:rsid w:val="00E26012"/>
    <w:rsid w:val="00E40823"/>
    <w:rsid w:val="00E51038"/>
    <w:rsid w:val="00E5687E"/>
    <w:rsid w:val="00E65566"/>
    <w:rsid w:val="00E73599"/>
    <w:rsid w:val="00E874FF"/>
    <w:rsid w:val="00E9164E"/>
    <w:rsid w:val="00E93732"/>
    <w:rsid w:val="00E9376E"/>
    <w:rsid w:val="00E938CA"/>
    <w:rsid w:val="00EA4ED2"/>
    <w:rsid w:val="00EA6F60"/>
    <w:rsid w:val="00EC08C5"/>
    <w:rsid w:val="00EC6183"/>
    <w:rsid w:val="00ED19CE"/>
    <w:rsid w:val="00ED2D0B"/>
    <w:rsid w:val="00EE34D6"/>
    <w:rsid w:val="00EF1CA4"/>
    <w:rsid w:val="00EF21CD"/>
    <w:rsid w:val="00EF3321"/>
    <w:rsid w:val="00EF409C"/>
    <w:rsid w:val="00F11B67"/>
    <w:rsid w:val="00F20EAB"/>
    <w:rsid w:val="00F22A25"/>
    <w:rsid w:val="00F23297"/>
    <w:rsid w:val="00F30CFB"/>
    <w:rsid w:val="00F536B7"/>
    <w:rsid w:val="00F5582A"/>
    <w:rsid w:val="00F55D3F"/>
    <w:rsid w:val="00F66222"/>
    <w:rsid w:val="00F73253"/>
    <w:rsid w:val="00F85513"/>
    <w:rsid w:val="00F96D97"/>
    <w:rsid w:val="00F97951"/>
    <w:rsid w:val="00FA3FE9"/>
    <w:rsid w:val="00FA788D"/>
    <w:rsid w:val="00FB40B1"/>
    <w:rsid w:val="00FC1E34"/>
    <w:rsid w:val="00FC758B"/>
    <w:rsid w:val="00FD41AB"/>
    <w:rsid w:val="00FE110B"/>
    <w:rsid w:val="00FE38F8"/>
    <w:rsid w:val="00FF2E48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E906CCE"/>
  <w14:defaultImageDpi w14:val="0"/>
  <w15:docId w15:val="{2F2CCC32-C952-4F6B-ADB3-9FE502F1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417494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494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7494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417494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4174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74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4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F409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95B7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9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95B7D"/>
    <w:rPr>
      <w:rFonts w:cs="Times New Roman"/>
    </w:rPr>
  </w:style>
  <w:style w:type="paragraph" w:styleId="ab">
    <w:name w:val="List Paragraph"/>
    <w:basedOn w:val="a"/>
    <w:link w:val="ac"/>
    <w:uiPriority w:val="34"/>
    <w:qFormat/>
    <w:rsid w:val="00012F8A"/>
    <w:pPr>
      <w:ind w:left="720"/>
      <w:contextualSpacing/>
    </w:pPr>
    <w:rPr>
      <w:rFonts w:ascii="Calibri" w:hAnsi="Calibri"/>
    </w:rPr>
  </w:style>
  <w:style w:type="character" w:customStyle="1" w:styleId="ac">
    <w:name w:val="Абзац списка Знак"/>
    <w:link w:val="ab"/>
    <w:uiPriority w:val="34"/>
    <w:locked/>
    <w:rsid w:val="00DB326E"/>
    <w:rPr>
      <w:rFonts w:ascii="Calibri" w:hAnsi="Calibri"/>
    </w:rPr>
  </w:style>
  <w:style w:type="paragraph" w:styleId="ad">
    <w:name w:val="footnote text"/>
    <w:basedOn w:val="a"/>
    <w:link w:val="ae"/>
    <w:uiPriority w:val="99"/>
    <w:semiHidden/>
    <w:unhideWhenUsed/>
    <w:rsid w:val="00012F8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012F8A"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12F8A"/>
    <w:rPr>
      <w:rFonts w:cs="Times New Roman"/>
      <w:vertAlign w:val="superscript"/>
    </w:rPr>
  </w:style>
  <w:style w:type="character" w:styleId="af0">
    <w:name w:val="Hyperlink"/>
    <w:basedOn w:val="a0"/>
    <w:uiPriority w:val="99"/>
    <w:unhideWhenUsed/>
    <w:rsid w:val="00012F8A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6A644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A4220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unhideWhenUsed/>
    <w:rsid w:val="005A4220"/>
    <w:rPr>
      <w:rFonts w:ascii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5A4220"/>
    <w:rPr>
      <w:rFonts w:ascii="Calibri" w:hAnsi="Calibri" w:cs="Times New Roman"/>
      <w:sz w:val="20"/>
      <w:szCs w:val="20"/>
    </w:rPr>
  </w:style>
  <w:style w:type="paragraph" w:customStyle="1" w:styleId="af4">
    <w:name w:val="Стиль"/>
    <w:basedOn w:val="a"/>
    <w:next w:val="a3"/>
    <w:unhideWhenUsed/>
    <w:rsid w:val="00DB3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DB326E"/>
    <w:pPr>
      <w:spacing w:after="0" w:line="240" w:lineRule="auto"/>
    </w:pPr>
    <w:rPr>
      <w:rFonts w:ascii="Calibri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144A24"/>
    <w:pPr>
      <w:tabs>
        <w:tab w:val="right" w:leader="dot" w:pos="10194"/>
      </w:tabs>
      <w:spacing w:before="120" w:after="0" w:line="240" w:lineRule="auto"/>
    </w:pPr>
  </w:style>
  <w:style w:type="paragraph" w:styleId="21">
    <w:name w:val="toc 2"/>
    <w:basedOn w:val="a"/>
    <w:next w:val="a"/>
    <w:autoRedefine/>
    <w:uiPriority w:val="39"/>
    <w:unhideWhenUsed/>
    <w:rsid w:val="001E3342"/>
    <w:pPr>
      <w:spacing w:after="0" w:line="240" w:lineRule="auto"/>
      <w:ind w:left="221"/>
    </w:p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83474D"/>
    <w:pPr>
      <w:spacing w:line="240" w:lineRule="auto"/>
    </w:pPr>
    <w:rPr>
      <w:rFonts w:asciiTheme="minorHAnsi" w:hAnsiTheme="minorHAnsi"/>
      <w:b/>
      <w:bCs/>
    </w:rPr>
  </w:style>
  <w:style w:type="character" w:customStyle="1" w:styleId="af7">
    <w:name w:val="Тема примечания Знак"/>
    <w:basedOn w:val="af3"/>
    <w:link w:val="af6"/>
    <w:uiPriority w:val="99"/>
    <w:semiHidden/>
    <w:locked/>
    <w:rsid w:val="0083474D"/>
    <w:rPr>
      <w:rFonts w:ascii="Calibri" w:hAnsi="Calibri" w:cs="Times New Roman"/>
      <w:b/>
      <w:bCs/>
      <w:sz w:val="20"/>
      <w:szCs w:val="20"/>
    </w:rPr>
  </w:style>
  <w:style w:type="character" w:styleId="af8">
    <w:name w:val="Strong"/>
    <w:basedOn w:val="a0"/>
    <w:uiPriority w:val="22"/>
    <w:qFormat/>
    <w:rsid w:val="00ED2D0B"/>
    <w:rPr>
      <w:rFonts w:cs="Times New Roman"/>
      <w:b/>
      <w:bCs/>
    </w:rPr>
  </w:style>
  <w:style w:type="paragraph" w:styleId="af9">
    <w:name w:val="Revision"/>
    <w:hidden/>
    <w:uiPriority w:val="99"/>
    <w:semiHidden/>
    <w:rsid w:val="00C941F2"/>
    <w:pPr>
      <w:spacing w:after="0" w:line="240" w:lineRule="auto"/>
    </w:pPr>
    <w:rPr>
      <w:rFonts w:cs="Times New Roman"/>
    </w:rPr>
  </w:style>
  <w:style w:type="paragraph" w:styleId="afa">
    <w:name w:val="TOC Heading"/>
    <w:basedOn w:val="1"/>
    <w:next w:val="a"/>
    <w:uiPriority w:val="39"/>
    <w:unhideWhenUsed/>
    <w:qFormat/>
    <w:rsid w:val="00AF3BF8"/>
    <w:pPr>
      <w:spacing w:before="240" w:line="259" w:lineRule="auto"/>
      <w:outlineLvl w:val="9"/>
    </w:pPr>
    <w:rPr>
      <w:rFonts w:cstheme="majorBidi"/>
      <w:b w:val="0"/>
      <w:bCs w:val="0"/>
      <w:sz w:val="32"/>
      <w:szCs w:val="3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1E3342"/>
    <w:pPr>
      <w:spacing w:after="0" w:line="240" w:lineRule="auto"/>
      <w:ind w:left="442"/>
    </w:pPr>
    <w:rPr>
      <w:rFonts w:eastAsiaTheme="minorEastAsia" w:cstheme="minorBidi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AF3BF8"/>
    <w:pPr>
      <w:spacing w:after="100" w:line="259" w:lineRule="auto"/>
      <w:ind w:left="660"/>
    </w:pPr>
    <w:rPr>
      <w:rFonts w:eastAsiaTheme="minorEastAsia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AF3BF8"/>
    <w:pPr>
      <w:spacing w:after="100" w:line="259" w:lineRule="auto"/>
      <w:ind w:left="880"/>
    </w:pPr>
    <w:rPr>
      <w:rFonts w:eastAsiaTheme="minorEastAsia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AF3BF8"/>
    <w:pPr>
      <w:spacing w:after="100" w:line="259" w:lineRule="auto"/>
      <w:ind w:left="1100"/>
    </w:pPr>
    <w:rPr>
      <w:rFonts w:eastAsiaTheme="minorEastAsia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AF3BF8"/>
    <w:pPr>
      <w:spacing w:after="100" w:line="259" w:lineRule="auto"/>
      <w:ind w:left="1320"/>
    </w:pPr>
    <w:rPr>
      <w:rFonts w:eastAsiaTheme="minorEastAsia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AF3BF8"/>
    <w:pPr>
      <w:spacing w:after="100" w:line="259" w:lineRule="auto"/>
      <w:ind w:left="1540"/>
    </w:pPr>
    <w:rPr>
      <w:rFonts w:eastAsiaTheme="minorEastAsia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AF3BF8"/>
    <w:pPr>
      <w:spacing w:after="100" w:line="259" w:lineRule="auto"/>
      <w:ind w:left="1760"/>
    </w:pPr>
    <w:rPr>
      <w:rFonts w:eastAsiaTheme="minorEastAsia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5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DC77-9DCC-45E1-B88C-1AC69622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2362</Words>
  <Characters>18964</Characters>
  <Application>Microsoft Office Word</Application>
  <DocSecurity>0</DocSecurity>
  <Lines>158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Поникарова</dc:creator>
  <cp:lastModifiedBy>Сафронова Анна Михайловна</cp:lastModifiedBy>
  <cp:revision>4</cp:revision>
  <cp:lastPrinted>2019-12-21T13:22:00Z</cp:lastPrinted>
  <dcterms:created xsi:type="dcterms:W3CDTF">2020-04-07T10:02:00Z</dcterms:created>
  <dcterms:modified xsi:type="dcterms:W3CDTF">2020-04-07T10:04:00Z</dcterms:modified>
</cp:coreProperties>
</file>