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9A2610" w:rsidTr="00AA0B1A">
        <w:tc>
          <w:tcPr>
            <w:tcW w:w="4774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2610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261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9A2610" w:rsidTr="00AA0B1A">
        <w:tc>
          <w:tcPr>
            <w:tcW w:w="4774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9A2610" w:rsidTr="00AA0B1A">
        <w:tc>
          <w:tcPr>
            <w:tcW w:w="4774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9A2610" w:rsidTr="00AA0B1A">
        <w:tc>
          <w:tcPr>
            <w:tcW w:w="4774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9A2610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10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9A2610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9A2610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A2610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9A2610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9A2610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9A2610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9A2610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9A2610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9A2610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610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9A2610">
        <w:rPr>
          <w:rFonts w:ascii="Times New Roman" w:hAnsi="Times New Roman"/>
          <w:b/>
          <w:sz w:val="28"/>
          <w:szCs w:val="28"/>
        </w:rPr>
        <w:t>II</w:t>
      </w:r>
    </w:p>
    <w:p w:rsidR="002B14C6" w:rsidRPr="009A2610" w:rsidRDefault="002B14C6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C6" w:rsidRPr="009A2610" w:rsidRDefault="002B14C6" w:rsidP="002B14C6">
      <w:pPr>
        <w:spacing w:after="0" w:line="238" w:lineRule="auto"/>
        <w:jc w:val="center"/>
        <w:rPr>
          <w:rFonts w:ascii="Times New Roman" w:hAnsi="Times New Roman"/>
          <w:b/>
          <w:sz w:val="28"/>
          <w:szCs w:val="20"/>
        </w:rPr>
      </w:pPr>
      <w:r w:rsidRPr="009A2610">
        <w:rPr>
          <w:rFonts w:ascii="Times New Roman" w:hAnsi="Times New Roman"/>
          <w:b/>
          <w:sz w:val="28"/>
          <w:szCs w:val="20"/>
        </w:rPr>
        <w:t>МОДУЛЬ «УПРАВЛЕНЧЕСКИЙ УЧЕТ, УПРАВЛЕНИЕ РИСКАМИ, ВНУТРЕННИЙ КОНТРОЛЬ»</w:t>
      </w:r>
    </w:p>
    <w:p w:rsidR="002B14C6" w:rsidRPr="009A2610" w:rsidRDefault="002B14C6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9A2610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9A2610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610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9A2610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9A2610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9A2610" w:rsidRPr="009A2610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9A2610">
            <w:rPr>
              <w:rFonts w:ascii="Times New Roman" w:hAnsi="Times New Roman"/>
              <w:b/>
              <w:bCs/>
            </w:rPr>
            <w:fldChar w:fldCharType="begin"/>
          </w:r>
          <w:r w:rsidRPr="009A261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9A2610">
            <w:rPr>
              <w:rFonts w:ascii="Times New Roman" w:hAnsi="Times New Roman"/>
              <w:b/>
              <w:bCs/>
            </w:rPr>
            <w:fldChar w:fldCharType="separate"/>
          </w:r>
          <w:hyperlink w:anchor="_Toc37168953" w:history="1">
            <w:r w:rsidR="009A2610" w:rsidRPr="009A2610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tab/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instrText xml:space="preserve"> PAGEREF _Toc37168953 \h </w:instrText>
            </w:r>
            <w:r w:rsidR="009A2610" w:rsidRPr="009A2610">
              <w:rPr>
                <w:rFonts w:ascii="Times New Roman" w:hAnsi="Times New Roman"/>
                <w:noProof/>
                <w:webHidden/>
              </w:rPr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t>3</w:t>
            </w:r>
            <w:r w:rsidR="009A2610"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954" w:history="1">
            <w:r w:rsidRPr="009A2610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9A2610">
              <w:rPr>
                <w:rFonts w:ascii="Times New Roman" w:hAnsi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/>
                <w:noProof/>
                <w:webHidden/>
              </w:rPr>
              <w:instrText xml:space="preserve"> PAGEREF _Toc37168954 \h </w:instrText>
            </w:r>
            <w:r w:rsidRPr="009A2610">
              <w:rPr>
                <w:rFonts w:ascii="Times New Roman" w:hAnsi="Times New Roman"/>
                <w:noProof/>
                <w:webHidden/>
              </w:rPr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/>
                <w:noProof/>
                <w:webHidden/>
              </w:rPr>
              <w:t>4</w:t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955" w:history="1">
            <w:r w:rsidRPr="009A2610">
              <w:rPr>
                <w:rStyle w:val="af0"/>
                <w:rFonts w:ascii="Times New Roman" w:hAnsi="Times New Roman"/>
                <w:b/>
                <w:noProof/>
              </w:rPr>
              <w:t>МОДУЛЬ «УПРАВЛЕНЧЕСКИЙ УЧЕТ, УПРАВЛЕНИЕ РИСКАМИ, ВНУТРЕННИЙ КОНТРОЛЬ»</w:t>
            </w:r>
            <w:r w:rsidRPr="009A2610">
              <w:rPr>
                <w:rFonts w:ascii="Times New Roman" w:hAnsi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/>
                <w:noProof/>
                <w:webHidden/>
              </w:rPr>
              <w:instrText xml:space="preserve"> PAGEREF _Toc37168955 \h </w:instrText>
            </w:r>
            <w:r w:rsidRPr="009A2610">
              <w:rPr>
                <w:rFonts w:ascii="Times New Roman" w:hAnsi="Times New Roman"/>
                <w:noProof/>
                <w:webHidden/>
              </w:rPr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/>
                <w:noProof/>
                <w:webHidden/>
              </w:rPr>
              <w:t>5</w:t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956" w:history="1">
            <w:r w:rsidRPr="009A2610">
              <w:rPr>
                <w:rStyle w:val="af0"/>
                <w:rFonts w:ascii="Times New Roman" w:hAnsi="Times New Roman"/>
                <w:noProof/>
              </w:rPr>
              <w:t>Раздел 1. Управленческий учет для целей управления рисками и контроля бизнес-процессов</w:t>
            </w:r>
            <w:r w:rsidRPr="009A2610">
              <w:rPr>
                <w:rFonts w:ascii="Times New Roman" w:hAnsi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/>
                <w:noProof/>
                <w:webHidden/>
              </w:rPr>
              <w:instrText xml:space="preserve"> PAGEREF _Toc37168956 \h </w:instrText>
            </w:r>
            <w:r w:rsidRPr="009A2610">
              <w:rPr>
                <w:rFonts w:ascii="Times New Roman" w:hAnsi="Times New Roman"/>
                <w:noProof/>
                <w:webHidden/>
              </w:rPr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/>
                <w:noProof/>
                <w:webHidden/>
              </w:rPr>
              <w:t>5</w:t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57" w:history="1">
            <w:r w:rsidRPr="009A2610">
              <w:rPr>
                <w:rStyle w:val="af0"/>
                <w:rFonts w:ascii="Times New Roman" w:hAnsi="Times New Roman"/>
                <w:noProof/>
              </w:rPr>
              <w:t>ТЕМА 1. Информационная база принятия управленческих решений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_Toc37168957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58" w:history="1">
            <w:r w:rsidRPr="009A2610">
              <w:rPr>
                <w:rStyle w:val="af0"/>
                <w:rFonts w:ascii="Times New Roman" w:hAnsi="Times New Roman"/>
                <w:noProof/>
              </w:rPr>
              <w:t>ТЕМА 2. Методы обоснования управленческих решений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_Toc37168958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59" w:history="1">
            <w:r w:rsidRPr="009A2610">
              <w:rPr>
                <w:rStyle w:val="af0"/>
                <w:rFonts w:ascii="Times New Roman" w:hAnsi="Times New Roman"/>
                <w:noProof/>
              </w:rPr>
              <w:t>ТЕМА 3. Оценка деятельности организации на основе управленческой информации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_Toc37168959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960" w:history="1">
            <w:r w:rsidRPr="009A2610">
              <w:rPr>
                <w:rStyle w:val="af0"/>
                <w:rFonts w:ascii="Times New Roman" w:hAnsi="Times New Roman"/>
                <w:noProof/>
              </w:rPr>
              <w:t>Раздел 2. Управление рисками</w:t>
            </w:r>
            <w:r w:rsidRPr="009A2610">
              <w:rPr>
                <w:rFonts w:ascii="Times New Roman" w:hAnsi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/>
                <w:noProof/>
                <w:webHidden/>
              </w:rPr>
              <w:instrText xml:space="preserve"> PAGEREF _Toc37168960 \h </w:instrText>
            </w:r>
            <w:r w:rsidRPr="009A2610">
              <w:rPr>
                <w:rFonts w:ascii="Times New Roman" w:hAnsi="Times New Roman"/>
                <w:noProof/>
                <w:webHidden/>
              </w:rPr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61" w:history="1">
            <w:r w:rsidRPr="009A2610">
              <w:rPr>
                <w:rStyle w:val="af0"/>
                <w:rFonts w:ascii="Times New Roman" w:hAnsi="Times New Roman"/>
                <w:noProof/>
              </w:rPr>
              <w:t>ТЕМА 4. Система управления рисками в организации, методы и процедуры их оценки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_Toc37168961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962" w:history="1">
            <w:r w:rsidRPr="009A2610">
              <w:rPr>
                <w:rStyle w:val="af0"/>
                <w:rFonts w:ascii="Times New Roman" w:hAnsi="Times New Roman"/>
                <w:noProof/>
              </w:rPr>
              <w:t>Раздел 3. Система внутреннего контроля</w:t>
            </w:r>
            <w:r w:rsidRPr="009A2610">
              <w:rPr>
                <w:rFonts w:ascii="Times New Roman" w:hAnsi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/>
                <w:noProof/>
                <w:webHidden/>
              </w:rPr>
              <w:instrText xml:space="preserve"> PAGEREF _Toc37168962 \h </w:instrText>
            </w:r>
            <w:r w:rsidRPr="009A2610">
              <w:rPr>
                <w:rFonts w:ascii="Times New Roman" w:hAnsi="Times New Roman"/>
                <w:noProof/>
                <w:webHidden/>
              </w:rPr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63" w:history="1">
            <w:r w:rsidRPr="009A2610">
              <w:rPr>
                <w:rStyle w:val="af0"/>
                <w:rFonts w:ascii="Times New Roman" w:hAnsi="Times New Roman"/>
                <w:noProof/>
              </w:rPr>
              <w:t>ТЕМА 5. Организация системы внутреннего контроля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_Toc37168963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64" w:history="1">
            <w:r w:rsidRPr="009A2610">
              <w:rPr>
                <w:rStyle w:val="af0"/>
                <w:rFonts w:ascii="Times New Roman" w:hAnsi="Times New Roman"/>
                <w:noProof/>
              </w:rPr>
              <w:t>ТЕМА 6. Организация и оценка системы внутреннего контроля в области ИТ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_Toc37168964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610" w:rsidRPr="009A2610" w:rsidRDefault="009A2610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965" w:history="1">
            <w:r w:rsidRPr="009A2610">
              <w:rPr>
                <w:rStyle w:val="af0"/>
                <w:rFonts w:ascii="Times New Roman" w:hAnsi="Times New Roman"/>
                <w:noProof/>
              </w:rPr>
              <w:t>ТЕМА 7. Оценка эффективности контрольных процедур в бизнес-процессах организации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instrText xml:space="preserve"> PAGEREF _Toc37168965 \h </w:instrTex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A26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9A2610" w:rsidRDefault="001E3342">
          <w:pPr>
            <w:rPr>
              <w:rFonts w:ascii="Times New Roman" w:hAnsi="Times New Roman"/>
            </w:rPr>
          </w:pPr>
          <w:r w:rsidRPr="009A261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9A2610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F3BF8" w:rsidRPr="009A2610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9A2610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br w:type="page"/>
      </w:r>
    </w:p>
    <w:p w:rsidR="0008253D" w:rsidRPr="009A2610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9A2610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9A2610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9A2610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9A2610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9A2610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9A2610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7168953"/>
      <w:r w:rsidRPr="009A2610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9A2610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9A2610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9A2610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9A2610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9A2610" w:rsidTr="00AA0B1A">
        <w:trPr>
          <w:trHeight w:val="541"/>
        </w:trPr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9A2610" w:rsidTr="00AA0B1A"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9A2610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9A2610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9A2610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9A2610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9A2610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9A2610">
        <w:rPr>
          <w:rFonts w:ascii="Times New Roman" w:hAnsi="Times New Roman"/>
          <w:sz w:val="20"/>
          <w:szCs w:val="20"/>
        </w:rPr>
        <w:br w:type="page"/>
      </w:r>
    </w:p>
    <w:p w:rsidR="006A6444" w:rsidRPr="009A2610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9A2610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9A2610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9A2610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68954"/>
      <w:r w:rsidRPr="009A2610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3"/>
    </w:p>
    <w:p w:rsidR="00410377" w:rsidRPr="009A2610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9A2610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A2610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9A2610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9A2610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A2610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9A2610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9A2610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9A2610" w:rsidTr="0008253D">
        <w:tc>
          <w:tcPr>
            <w:tcW w:w="959" w:type="dxa"/>
          </w:tcPr>
          <w:p w:rsidR="006A6444" w:rsidRPr="009A2610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9A2610" w:rsidTr="0008253D">
        <w:tc>
          <w:tcPr>
            <w:tcW w:w="959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9A2610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9A2610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9A2610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9A2610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9A2610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9A2610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9A2610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9A2610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A2610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9A2610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9A2610">
        <w:rPr>
          <w:sz w:val="20"/>
          <w:szCs w:val="20"/>
        </w:rPr>
        <w:t>:</w:t>
      </w:r>
    </w:p>
    <w:p w:rsidR="00472871" w:rsidRPr="009A2610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9A2610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9A2610">
        <w:rPr>
          <w:sz w:val="20"/>
          <w:szCs w:val="20"/>
        </w:rPr>
        <w:t>;</w:t>
      </w:r>
      <w:r w:rsidRPr="009A2610">
        <w:rPr>
          <w:sz w:val="20"/>
          <w:szCs w:val="20"/>
        </w:rPr>
        <w:t xml:space="preserve"> </w:t>
      </w:r>
    </w:p>
    <w:p w:rsidR="00472871" w:rsidRPr="009A2610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9A2610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9A2610">
        <w:rPr>
          <w:sz w:val="20"/>
          <w:szCs w:val="20"/>
        </w:rPr>
        <w:t> </w:t>
      </w:r>
      <w:r w:rsidRPr="009A2610">
        <w:rPr>
          <w:sz w:val="20"/>
          <w:szCs w:val="20"/>
        </w:rPr>
        <w:t>п.)</w:t>
      </w:r>
      <w:r w:rsidR="00631B47" w:rsidRPr="009A2610">
        <w:rPr>
          <w:sz w:val="20"/>
          <w:szCs w:val="20"/>
        </w:rPr>
        <w:t>;</w:t>
      </w:r>
    </w:p>
    <w:p w:rsidR="00472871" w:rsidRPr="009A2610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9A2610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9A2610">
        <w:rPr>
          <w:sz w:val="20"/>
          <w:szCs w:val="20"/>
        </w:rPr>
        <w:t>;</w:t>
      </w:r>
      <w:r w:rsidRPr="009A2610">
        <w:rPr>
          <w:sz w:val="20"/>
          <w:szCs w:val="20"/>
        </w:rPr>
        <w:t xml:space="preserve"> </w:t>
      </w:r>
    </w:p>
    <w:p w:rsidR="00472871" w:rsidRPr="009A2610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9A2610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9A2610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A4365A" w:rsidRPr="009A2610" w:rsidRDefault="002320A9" w:rsidP="008F31B1">
      <w:pPr>
        <w:spacing w:after="0" w:line="238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4" w:name="_Toc37168955"/>
      <w:r w:rsidRPr="009A2610">
        <w:rPr>
          <w:rFonts w:ascii="Times New Roman" w:hAnsi="Times New Roman"/>
          <w:b/>
          <w:sz w:val="20"/>
          <w:szCs w:val="20"/>
        </w:rPr>
        <w:lastRenderedPageBreak/>
        <w:t>МОДУЛЬ «УПРАВЛЕНЧЕСКИЙ УЧЕТ, УПРАВЛЕНИЕ РИСКАМИ, ВНУТРЕННИЙ КОНТРОЛЬ»</w:t>
      </w:r>
      <w:bookmarkEnd w:id="4"/>
    </w:p>
    <w:p w:rsidR="00B248F9" w:rsidRPr="009A2610" w:rsidRDefault="00B248F9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A4365A" w:rsidRPr="009A2610" w:rsidRDefault="00A4365A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Введение</w:t>
      </w:r>
    </w:p>
    <w:p w:rsidR="00A4365A" w:rsidRPr="009A2610" w:rsidRDefault="00A4365A" w:rsidP="008F31B1">
      <w:pPr>
        <w:tabs>
          <w:tab w:val="left" w:pos="8555"/>
        </w:tabs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 xml:space="preserve">Программа модуля </w:t>
      </w:r>
      <w:r w:rsidR="00884763" w:rsidRPr="009A2610">
        <w:rPr>
          <w:rFonts w:ascii="Times New Roman" w:hAnsi="Times New Roman"/>
          <w:sz w:val="20"/>
          <w:szCs w:val="20"/>
          <w:lang w:eastAsia="ru-RU"/>
        </w:rPr>
        <w:t xml:space="preserve">«Управленческий учет, управление рисками, внутренний контроль» </w:t>
      </w:r>
      <w:r w:rsidR="00457435" w:rsidRPr="009A2610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="00884763" w:rsidRPr="009A2610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</w:t>
      </w:r>
      <w:r w:rsidRPr="009A2610">
        <w:rPr>
          <w:rFonts w:ascii="Times New Roman" w:hAnsi="Times New Roman"/>
          <w:sz w:val="20"/>
          <w:szCs w:val="20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 w:rsidR="0037620A" w:rsidRPr="009A2610">
        <w:rPr>
          <w:rFonts w:ascii="Times New Roman" w:hAnsi="Times New Roman"/>
          <w:sz w:val="20"/>
          <w:szCs w:val="20"/>
          <w:lang w:eastAsia="ru-RU"/>
        </w:rPr>
        <w:t>ыделено 3 укрупненных раздела (7</w:t>
      </w:r>
      <w:r w:rsidRPr="009A2610">
        <w:rPr>
          <w:rFonts w:ascii="Times New Roman" w:hAnsi="Times New Roman"/>
          <w:sz w:val="20"/>
          <w:szCs w:val="20"/>
          <w:lang w:eastAsia="ru-RU"/>
        </w:rPr>
        <w:t xml:space="preserve"> тем): </w:t>
      </w:r>
    </w:p>
    <w:p w:rsidR="00A4365A" w:rsidRPr="009A2610" w:rsidRDefault="00A4365A" w:rsidP="008F31B1">
      <w:pPr>
        <w:spacing w:after="0" w:line="238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3364"/>
      </w:tblGrid>
      <w:tr w:rsidR="00A4365A" w:rsidRPr="009A2610" w:rsidTr="00B248F9">
        <w:tc>
          <w:tcPr>
            <w:tcW w:w="1271" w:type="dxa"/>
          </w:tcPr>
          <w:p w:rsidR="00A4365A" w:rsidRPr="009A2610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</w:tcPr>
          <w:p w:rsidR="00A4365A" w:rsidRPr="009A2610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64" w:type="dxa"/>
          </w:tcPr>
          <w:p w:rsidR="00A4365A" w:rsidRPr="009A2610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A4365A" w:rsidRPr="009A2610" w:rsidTr="00B248F9">
        <w:tc>
          <w:tcPr>
            <w:tcW w:w="1271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A4365A" w:rsidRPr="009A2610" w:rsidRDefault="00A4365A" w:rsidP="008F31B1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Управленческий учет для целей </w:t>
            </w:r>
            <w:r w:rsidR="00A65498" w:rsidRPr="009A261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рисками и контроля бизнес-процессов</w:t>
            </w:r>
          </w:p>
        </w:tc>
        <w:tc>
          <w:tcPr>
            <w:tcW w:w="3364" w:type="dxa"/>
          </w:tcPr>
          <w:p w:rsidR="00A4365A" w:rsidRPr="009A2610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A4365A" w:rsidRPr="009A26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4365A" w:rsidRPr="009A2610" w:rsidTr="00B248F9">
        <w:tc>
          <w:tcPr>
            <w:tcW w:w="1271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A4365A" w:rsidRPr="009A2610" w:rsidRDefault="00A4365A" w:rsidP="008F31B1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364" w:type="dxa"/>
          </w:tcPr>
          <w:p w:rsidR="00A4365A" w:rsidRPr="009A2610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A4365A"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365A" w:rsidRPr="009A2610" w:rsidTr="00B248F9">
        <w:tc>
          <w:tcPr>
            <w:tcW w:w="1271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>Система внутреннего контроля</w:t>
            </w:r>
          </w:p>
        </w:tc>
        <w:tc>
          <w:tcPr>
            <w:tcW w:w="3364" w:type="dxa"/>
          </w:tcPr>
          <w:p w:rsidR="00A4365A" w:rsidRPr="009A2610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4365A"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A4365A" w:rsidRPr="009A2610" w:rsidTr="00B248F9">
        <w:tc>
          <w:tcPr>
            <w:tcW w:w="1271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A4365A" w:rsidRPr="009A2610" w:rsidRDefault="00A4365A" w:rsidP="008F31B1">
            <w:pPr>
              <w:spacing w:after="0" w:line="23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64" w:type="dxa"/>
          </w:tcPr>
          <w:p w:rsidR="00A4365A" w:rsidRPr="009A2610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6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</w:tbl>
    <w:p w:rsidR="00A4365A" w:rsidRPr="009A2610" w:rsidRDefault="00A4365A" w:rsidP="008F31B1">
      <w:pPr>
        <w:spacing w:after="0" w:line="238" w:lineRule="auto"/>
        <w:rPr>
          <w:rFonts w:ascii="Times New Roman" w:hAnsi="Times New Roman"/>
          <w:sz w:val="18"/>
          <w:szCs w:val="20"/>
          <w:lang w:eastAsia="ru-RU"/>
        </w:rPr>
      </w:pPr>
    </w:p>
    <w:p w:rsidR="00A4365A" w:rsidRPr="009A2610" w:rsidRDefault="00A4365A" w:rsidP="008F31B1">
      <w:pPr>
        <w:spacing w:after="0" w:line="238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A4365A" w:rsidRPr="009A2610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9A2610" w:rsidRDefault="00BF1B76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720E49" w:rsidRPr="009A2610" w:rsidRDefault="00720E49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 w:rsidR="00FB40B1" w:rsidRPr="009A2610">
        <w:rPr>
          <w:rFonts w:ascii="Times New Roman" w:hAnsi="Times New Roman"/>
          <w:sz w:val="20"/>
          <w:szCs w:val="20"/>
          <w:lang w:eastAsia="ru-RU"/>
        </w:rPr>
        <w:t> </w:t>
      </w:r>
      <w:r w:rsidRPr="009A2610">
        <w:rPr>
          <w:rFonts w:ascii="Times New Roman" w:hAnsi="Times New Roman"/>
          <w:sz w:val="20"/>
          <w:szCs w:val="20"/>
          <w:lang w:eastAsia="ru-RU"/>
        </w:rPr>
        <w:t>2 «Управление рисками» или разделу 3 «Система внутреннего контроля» и т.</w:t>
      </w:r>
      <w:r w:rsidR="002B5D21" w:rsidRPr="009A2610">
        <w:rPr>
          <w:rFonts w:ascii="Times New Roman" w:hAnsi="Times New Roman"/>
          <w:sz w:val="20"/>
          <w:szCs w:val="20"/>
          <w:lang w:eastAsia="ru-RU"/>
        </w:rPr>
        <w:t> </w:t>
      </w:r>
      <w:r w:rsidRPr="009A2610">
        <w:rPr>
          <w:rFonts w:ascii="Times New Roman" w:hAnsi="Times New Roman"/>
          <w:sz w:val="20"/>
          <w:szCs w:val="20"/>
          <w:lang w:eastAsia="ru-RU"/>
        </w:rPr>
        <w:t>д.</w:t>
      </w:r>
    </w:p>
    <w:p w:rsidR="00720E49" w:rsidRPr="009A2610" w:rsidRDefault="00E51038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П</w:t>
      </w:r>
      <w:r w:rsidR="00A4365A" w:rsidRPr="009A2610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A4365A" w:rsidRPr="009A2610" w:rsidRDefault="00E51038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A4365A" w:rsidRPr="009A2610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A4365A" w:rsidRPr="009A2610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664F1A" w:rsidRPr="009A2610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 xml:space="preserve">применение профессионального суждения </w:t>
      </w:r>
      <w:r w:rsidR="00664F1A" w:rsidRPr="009A2610">
        <w:rPr>
          <w:rFonts w:ascii="Times New Roman" w:hAnsi="Times New Roman"/>
          <w:sz w:val="20"/>
          <w:szCs w:val="20"/>
          <w:lang w:eastAsia="ru-RU"/>
        </w:rPr>
        <w:t>и профессионального скептицизма при решении практических заданий;</w:t>
      </w:r>
    </w:p>
    <w:p w:rsidR="00A4365A" w:rsidRPr="009A2610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A4365A" w:rsidRPr="009A2610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9A2610">
        <w:rPr>
          <w:rFonts w:ascii="Times New Roman" w:hAnsi="Times New Roman"/>
          <w:sz w:val="20"/>
          <w:szCs w:val="20"/>
          <w:lang w:eastAsia="ru-RU"/>
        </w:rPr>
        <w:t>у</w:t>
      </w:r>
      <w:r w:rsidRPr="009A2610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заданий.</w:t>
      </w:r>
    </w:p>
    <w:p w:rsidR="00A4365A" w:rsidRPr="009A2610" w:rsidRDefault="00A4365A" w:rsidP="008F31B1">
      <w:pPr>
        <w:spacing w:after="0" w:line="238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A4365A" w:rsidRPr="009A2610" w:rsidRDefault="00A4365A" w:rsidP="008F31B1">
      <w:pPr>
        <w:spacing w:after="0" w:line="238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_Toc37168956"/>
      <w:r w:rsidRPr="009A2610">
        <w:rPr>
          <w:rFonts w:ascii="Times New Roman" w:hAnsi="Times New Roman"/>
          <w:b/>
          <w:sz w:val="20"/>
          <w:szCs w:val="20"/>
        </w:rPr>
        <w:t>Раздел 1. Управленческий учет для целей управления рисками и контроля бизнес-процессов</w:t>
      </w:r>
      <w:bookmarkEnd w:id="5"/>
    </w:p>
    <w:p w:rsidR="00A4365A" w:rsidRPr="009A2610" w:rsidRDefault="00A4365A" w:rsidP="008F31B1">
      <w:pPr>
        <w:spacing w:after="0" w:line="238" w:lineRule="auto"/>
        <w:rPr>
          <w:rFonts w:ascii="Times New Roman" w:hAnsi="Times New Roman"/>
          <w:sz w:val="18"/>
          <w:szCs w:val="20"/>
          <w:lang w:val="x-none" w:eastAsia="x-none"/>
        </w:rPr>
      </w:pPr>
    </w:p>
    <w:p w:rsidR="00B66EFB" w:rsidRPr="009A2610" w:rsidRDefault="00B66EFB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7620A" w:rsidRPr="009A2610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37620A" w:rsidRPr="009A2610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Анализировать</w:t>
      </w:r>
      <w:r w:rsidRPr="009A2610" w:rsidDel="000425C4">
        <w:rPr>
          <w:rFonts w:ascii="Times New Roman" w:hAnsi="Times New Roman"/>
          <w:sz w:val="20"/>
          <w:szCs w:val="20"/>
        </w:rPr>
        <w:t xml:space="preserve"> </w:t>
      </w:r>
      <w:r w:rsidRPr="009A2610">
        <w:rPr>
          <w:rFonts w:ascii="Times New Roman" w:hAnsi="Times New Roman"/>
          <w:sz w:val="20"/>
          <w:szCs w:val="20"/>
        </w:rPr>
        <w:t>показатели операционных и финансовых бюджетов</w:t>
      </w:r>
    </w:p>
    <w:p w:rsidR="0037620A" w:rsidRPr="009A2610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37620A" w:rsidRPr="009A2610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A4365A" w:rsidRPr="009A2610" w:rsidRDefault="00A4365A" w:rsidP="008F31B1">
      <w:pPr>
        <w:spacing w:after="0" w:line="238" w:lineRule="auto"/>
        <w:ind w:left="720"/>
        <w:rPr>
          <w:rFonts w:ascii="Times New Roman" w:hAnsi="Times New Roman"/>
          <w:sz w:val="18"/>
          <w:szCs w:val="20"/>
        </w:rPr>
      </w:pPr>
    </w:p>
    <w:p w:rsidR="00B66EFB" w:rsidRPr="009A2610" w:rsidRDefault="00B66EFB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A4365A" w:rsidRPr="009A2610" w:rsidRDefault="00A4365A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7620A" w:rsidRPr="009A2610" w:rsidRDefault="0037620A" w:rsidP="008F31B1">
      <w:pPr>
        <w:spacing w:after="0" w:line="238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68957"/>
      <w:r w:rsidRPr="009A2610">
        <w:rPr>
          <w:rFonts w:ascii="Times New Roman" w:hAnsi="Times New Roman"/>
          <w:b/>
          <w:sz w:val="20"/>
          <w:szCs w:val="20"/>
        </w:rPr>
        <w:t>ТЕМА 1. Информационная база принятия управленческих решений</w:t>
      </w:r>
      <w:bookmarkEnd w:id="6"/>
    </w:p>
    <w:p w:rsidR="0037620A" w:rsidRPr="009A2610" w:rsidRDefault="0037620A" w:rsidP="008F31B1">
      <w:pPr>
        <w:numPr>
          <w:ilvl w:val="0"/>
          <w:numId w:val="38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финансового учета. Управленческие и экономические показатели функционирования подразделений.</w:t>
      </w:r>
    </w:p>
    <w:p w:rsidR="0037620A" w:rsidRPr="009A2610" w:rsidRDefault="0037620A" w:rsidP="008F31B1">
      <w:pPr>
        <w:numPr>
          <w:ilvl w:val="0"/>
          <w:numId w:val="38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Внешние источники управленческой информации. </w:t>
      </w:r>
    </w:p>
    <w:p w:rsidR="0037620A" w:rsidRPr="009A2610" w:rsidRDefault="0037620A" w:rsidP="008F31B1">
      <w:pPr>
        <w:numPr>
          <w:ilvl w:val="0"/>
          <w:numId w:val="38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Типы информационных систем для различных целей: стратегического планирования, управленческого контроля, операционного контроля. </w:t>
      </w:r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Системы бюджетирования и типы бюджетов организации.</w:t>
      </w:r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Информационные системы управления эффективностью. Понятие больших данных и их использование для принятия управленческих решений.</w:t>
      </w:r>
    </w:p>
    <w:p w:rsidR="0037620A" w:rsidRPr="009A2610" w:rsidRDefault="0037620A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7620A" w:rsidRPr="009A2610" w:rsidRDefault="0037620A" w:rsidP="008F31B1">
      <w:pPr>
        <w:spacing w:after="0" w:line="238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7168958"/>
      <w:r w:rsidRPr="009A2610">
        <w:rPr>
          <w:rFonts w:ascii="Times New Roman" w:hAnsi="Times New Roman"/>
          <w:b/>
          <w:sz w:val="20"/>
          <w:szCs w:val="20"/>
        </w:rPr>
        <w:t>ТЕМА 2. Методы обоснования управленческих решений</w:t>
      </w:r>
      <w:bookmarkEnd w:id="7"/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Классификация и виды затрат. Факторы, влияющие на затраты.</w:t>
      </w:r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Виды функциональной калькуляции себестоимости.</w:t>
      </w:r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Модели анализа и управления затратами. Варианты принятия решений.</w:t>
      </w:r>
    </w:p>
    <w:p w:rsidR="0037620A" w:rsidRPr="009A2610" w:rsidRDefault="0037620A" w:rsidP="008F31B1">
      <w:pPr>
        <w:pStyle w:val="ab"/>
        <w:numPr>
          <w:ilvl w:val="0"/>
          <w:numId w:val="38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Применение управления затратами на основе функциональных методов: релевантность затрат, принципы деления затрат на релевантные и нерелевантные, измерение релевантных издержек.</w:t>
      </w:r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lastRenderedPageBreak/>
        <w:t>Маржинальный анализ и обоснование безубыточности.</w:t>
      </w:r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Использование аналитических методов: анализ чувствительности результативных показателей (продаж, прибыли) к изменениям ключевых факторов.</w:t>
      </w:r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Методы ценообразования. Особенности трансфертного ценообразования.</w:t>
      </w:r>
    </w:p>
    <w:p w:rsidR="0037620A" w:rsidRPr="009A2610" w:rsidRDefault="0037620A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7620A" w:rsidRPr="009A2610" w:rsidRDefault="0037620A" w:rsidP="007A077D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" w:name="_Toc37168959"/>
      <w:r w:rsidRPr="009A2610">
        <w:rPr>
          <w:rFonts w:ascii="Times New Roman" w:hAnsi="Times New Roman"/>
          <w:b/>
          <w:sz w:val="20"/>
          <w:szCs w:val="20"/>
        </w:rPr>
        <w:t>ТЕМА 3. Оценка деятельности организации на основе управленческой информации</w:t>
      </w:r>
      <w:bookmarkEnd w:id="8"/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Методы оценки результатов деятельности организации: метод «узких мест», система сбалансированных показателей, ключевые показатели эффективности. </w:t>
      </w:r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Оценка резервов повышения эффективности. </w:t>
      </w:r>
    </w:p>
    <w:p w:rsidR="0037620A" w:rsidRPr="009A2610" w:rsidRDefault="0037620A" w:rsidP="00E93732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Особенности оценки результатов деятельности некоммерческих организаций.</w:t>
      </w:r>
    </w:p>
    <w:p w:rsidR="00A4365A" w:rsidRPr="009A2610" w:rsidRDefault="00A4365A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65A" w:rsidRPr="009A2610" w:rsidRDefault="00A4365A" w:rsidP="007A077D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_Toc37168960"/>
      <w:r w:rsidRPr="009A2610">
        <w:rPr>
          <w:rFonts w:ascii="Times New Roman" w:hAnsi="Times New Roman"/>
          <w:b/>
          <w:sz w:val="20"/>
          <w:szCs w:val="20"/>
        </w:rPr>
        <w:t>Раздел 2. Управление рисками</w:t>
      </w:r>
      <w:bookmarkEnd w:id="9"/>
    </w:p>
    <w:p w:rsidR="007A077D" w:rsidRPr="009A2610" w:rsidRDefault="007A077D" w:rsidP="007A07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9A2610" w:rsidRDefault="00B66EFB" w:rsidP="007A07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D5857" w:rsidRPr="009A2610" w:rsidRDefault="000D5857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  <w:lang w:eastAsia="ru-RU"/>
        </w:rPr>
        <w:t xml:space="preserve">Применять </w:t>
      </w:r>
      <w:r w:rsidRPr="009A2610">
        <w:rPr>
          <w:rFonts w:ascii="Times New Roman" w:hAnsi="Times New Roman"/>
          <w:sz w:val="20"/>
          <w:szCs w:val="20"/>
        </w:rPr>
        <w:t xml:space="preserve">стандарты и методы риск-менеджмента </w:t>
      </w:r>
      <w:r w:rsidRPr="009A2610">
        <w:rPr>
          <w:rFonts w:ascii="Times New Roman" w:hAnsi="Times New Roman"/>
          <w:sz w:val="20"/>
          <w:szCs w:val="20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9A2610">
        <w:rPr>
          <w:rFonts w:ascii="Times New Roman" w:hAnsi="Times New Roman"/>
          <w:sz w:val="20"/>
          <w:szCs w:val="20"/>
        </w:rPr>
        <w:t>ИТ-риски и риски мошенничества</w:t>
      </w:r>
    </w:p>
    <w:p w:rsidR="000D5857" w:rsidRPr="009A2610" w:rsidRDefault="000D5857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Оценивать методы принятия решений для контроля и управления рисками</w:t>
      </w:r>
    </w:p>
    <w:p w:rsidR="000D5857" w:rsidRPr="009A2610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66EFB" w:rsidRPr="009A2610" w:rsidRDefault="00B66EFB" w:rsidP="002240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A4365A" w:rsidRPr="009A2610" w:rsidRDefault="00A4365A" w:rsidP="003D3CE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9A2610" w:rsidRDefault="000D5857" w:rsidP="0022408E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" w:name="_Toc37168961"/>
      <w:r w:rsidRPr="009A2610">
        <w:rPr>
          <w:rFonts w:ascii="Times New Roman" w:hAnsi="Times New Roman"/>
          <w:b/>
          <w:sz w:val="20"/>
          <w:szCs w:val="20"/>
        </w:rPr>
        <w:t>ТЕМА 4. Система управления рисками в организации, методы и процедуры их оценки</w:t>
      </w:r>
      <w:bookmarkEnd w:id="10"/>
      <w:r w:rsidRPr="009A2610">
        <w:rPr>
          <w:rFonts w:ascii="Times New Roman" w:hAnsi="Times New Roman"/>
          <w:b/>
          <w:sz w:val="20"/>
          <w:szCs w:val="20"/>
        </w:rPr>
        <w:t xml:space="preserve"> 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Стандарты и процесс управления рисками.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Риски хозяйственной деятельности организации: виды рисков, причины возникновения. 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Внешние риски и их классификация. Раскрытие информации о нефинансовых рисках (правовых, </w:t>
      </w:r>
      <w:proofErr w:type="spellStart"/>
      <w:r w:rsidRPr="009A2610">
        <w:rPr>
          <w:rFonts w:ascii="Times New Roman" w:hAnsi="Times New Roman"/>
          <w:sz w:val="20"/>
          <w:szCs w:val="20"/>
        </w:rPr>
        <w:t>страновых</w:t>
      </w:r>
      <w:proofErr w:type="spellEnd"/>
      <w:r w:rsidRPr="009A2610">
        <w:rPr>
          <w:rFonts w:ascii="Times New Roman" w:hAnsi="Times New Roman"/>
          <w:sz w:val="20"/>
          <w:szCs w:val="20"/>
        </w:rPr>
        <w:t xml:space="preserve">, региональных, </w:t>
      </w:r>
      <w:proofErr w:type="spellStart"/>
      <w:r w:rsidRPr="009A2610">
        <w:rPr>
          <w:rFonts w:ascii="Times New Roman" w:hAnsi="Times New Roman"/>
          <w:sz w:val="20"/>
          <w:szCs w:val="20"/>
        </w:rPr>
        <w:t>репутационных</w:t>
      </w:r>
      <w:proofErr w:type="spellEnd"/>
      <w:r w:rsidRPr="009A2610">
        <w:rPr>
          <w:rFonts w:ascii="Times New Roman" w:hAnsi="Times New Roman"/>
          <w:sz w:val="20"/>
          <w:szCs w:val="20"/>
        </w:rPr>
        <w:t>, социальных, экологических) в годовом отчете организации.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Риски искажения бухгалтерской (финансовой) отчетности. 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Риски бизнес-процессов: операционные и стратегические риски, в том числе ИТ</w:t>
      </w:r>
      <w:r w:rsidR="002B5D21" w:rsidRPr="009A2610">
        <w:rPr>
          <w:rFonts w:ascii="Times New Roman" w:hAnsi="Times New Roman"/>
          <w:sz w:val="20"/>
          <w:szCs w:val="20"/>
        </w:rPr>
        <w:t>-</w:t>
      </w:r>
      <w:r w:rsidRPr="009A2610">
        <w:rPr>
          <w:rFonts w:ascii="Times New Roman" w:hAnsi="Times New Roman"/>
          <w:sz w:val="20"/>
          <w:szCs w:val="20"/>
        </w:rPr>
        <w:t xml:space="preserve">риски, риски информационной безопасности, риски мошенничества. </w:t>
      </w:r>
    </w:p>
    <w:p w:rsidR="000D5857" w:rsidRPr="009A2610" w:rsidRDefault="000D5857" w:rsidP="0022408E">
      <w:pPr>
        <w:pStyle w:val="ab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Механизм управления рисками: цели, политика, процедуры.</w:t>
      </w:r>
    </w:p>
    <w:p w:rsidR="00A4365A" w:rsidRPr="009A2610" w:rsidRDefault="00A4365A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365A" w:rsidRPr="009A2610" w:rsidRDefault="00A4365A" w:rsidP="007F69A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" w:name="_Toc37168962"/>
      <w:r w:rsidRPr="009A2610">
        <w:rPr>
          <w:rFonts w:ascii="Times New Roman" w:hAnsi="Times New Roman"/>
          <w:b/>
          <w:sz w:val="20"/>
          <w:szCs w:val="20"/>
        </w:rPr>
        <w:t>Раздел 3. Система внутреннего контроля</w:t>
      </w:r>
      <w:bookmarkEnd w:id="11"/>
    </w:p>
    <w:p w:rsidR="007F69A1" w:rsidRPr="009A2610" w:rsidRDefault="007F69A1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9A2610" w:rsidRDefault="00B66EFB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A4365A" w:rsidRPr="009A2610" w:rsidRDefault="002B2703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Понимать </w:t>
      </w:r>
      <w:r w:rsidR="00A4365A" w:rsidRPr="009A2610">
        <w:rPr>
          <w:rFonts w:ascii="Times New Roman" w:hAnsi="Times New Roman"/>
          <w:sz w:val="20"/>
          <w:szCs w:val="20"/>
        </w:rPr>
        <w:t xml:space="preserve">принципы корпоративного управления и организации системы его внутреннего контроля </w:t>
      </w:r>
    </w:p>
    <w:p w:rsidR="00A4365A" w:rsidRPr="009A2610" w:rsidRDefault="00A4365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Анализировать </w:t>
      </w:r>
      <w:r w:rsidR="000D5857" w:rsidRPr="009A2610">
        <w:rPr>
          <w:rFonts w:ascii="Times New Roman" w:hAnsi="Times New Roman"/>
          <w:sz w:val="20"/>
          <w:szCs w:val="20"/>
        </w:rPr>
        <w:t xml:space="preserve">компоненты и </w:t>
      </w:r>
      <w:r w:rsidRPr="009A2610">
        <w:rPr>
          <w:rFonts w:ascii="Times New Roman" w:hAnsi="Times New Roman"/>
          <w:sz w:val="20"/>
          <w:szCs w:val="20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A4365A" w:rsidRPr="009A2610" w:rsidRDefault="00A4365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Оценивать эффективность контрольных процедур, в том числе ИТ-контрол</w:t>
      </w:r>
      <w:r w:rsidR="00FB40B1" w:rsidRPr="009A2610">
        <w:rPr>
          <w:rFonts w:ascii="Times New Roman" w:hAnsi="Times New Roman"/>
          <w:sz w:val="20"/>
          <w:szCs w:val="20"/>
        </w:rPr>
        <w:t>ь</w:t>
      </w:r>
      <w:r w:rsidRPr="009A2610">
        <w:rPr>
          <w:rFonts w:ascii="Times New Roman" w:hAnsi="Times New Roman"/>
          <w:sz w:val="20"/>
          <w:szCs w:val="20"/>
        </w:rPr>
        <w:t xml:space="preserve"> в бизнес-процессах, связанных с подготовкой финансовой отчетности</w:t>
      </w:r>
    </w:p>
    <w:p w:rsidR="000D5857" w:rsidRPr="009A2610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66EFB" w:rsidRPr="009A2610" w:rsidRDefault="00B66EFB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2610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711AC9" w:rsidRPr="009A2610" w:rsidRDefault="00711AC9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9A2610" w:rsidRDefault="000D5857" w:rsidP="00EE34D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2" w:name="_Toc37168963"/>
      <w:r w:rsidRPr="009A2610">
        <w:rPr>
          <w:rFonts w:ascii="Times New Roman" w:hAnsi="Times New Roman"/>
          <w:b/>
          <w:sz w:val="20"/>
          <w:szCs w:val="20"/>
        </w:rPr>
        <w:t>ТЕМА 5. Организация системы внутреннего контроля</w:t>
      </w:r>
      <w:bookmarkEnd w:id="12"/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Система внутреннего контроля, принципы ее построения и оценки эффективности компонентов системы внутреннего контроля.</w:t>
      </w:r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Нормативное правовое обеспечение организации системы внутреннего контроля.</w:t>
      </w:r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Требования к организации контролей корпоративного уровня. Взаимодействие органов внутреннего контроля в организации</w:t>
      </w:r>
      <w:r w:rsidR="00687D4D" w:rsidRPr="009A2610">
        <w:rPr>
          <w:rFonts w:ascii="Times New Roman" w:hAnsi="Times New Roman"/>
          <w:sz w:val="20"/>
          <w:szCs w:val="20"/>
        </w:rPr>
        <w:t>.</w:t>
      </w:r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Организация системы внутреннего контроля для целей противодействия рискам мошенничества.</w:t>
      </w:r>
    </w:p>
    <w:p w:rsidR="000D5857" w:rsidRPr="009A2610" w:rsidRDefault="000D5857" w:rsidP="00EE34D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Внутренний аудит как компонент системы внутреннего контроля.</w:t>
      </w:r>
    </w:p>
    <w:p w:rsidR="000D5857" w:rsidRPr="009A2610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D5857" w:rsidRPr="009A2610" w:rsidRDefault="000D5857" w:rsidP="00264C3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7168964"/>
      <w:r w:rsidRPr="009A2610">
        <w:rPr>
          <w:rFonts w:ascii="Times New Roman" w:hAnsi="Times New Roman"/>
          <w:b/>
          <w:sz w:val="20"/>
          <w:szCs w:val="20"/>
        </w:rPr>
        <w:t>ТЕМА 6. Организация и оценка системы внутреннего контроля в области ИТ</w:t>
      </w:r>
      <w:bookmarkEnd w:id="13"/>
    </w:p>
    <w:p w:rsidR="000D5857" w:rsidRPr="009A2610" w:rsidRDefault="000D5857" w:rsidP="00264C3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0D5857" w:rsidRPr="009A2610" w:rsidRDefault="000D5857" w:rsidP="00264C3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 xml:space="preserve">Методы контроля за рисками информационной безопасности. </w:t>
      </w:r>
    </w:p>
    <w:p w:rsidR="000D5857" w:rsidRPr="009A2610" w:rsidRDefault="000D5857" w:rsidP="00264C3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Оценка и анализ эффективности контрольных процедур в области ИТ для целей аудита финансовой отчетности.</w:t>
      </w:r>
    </w:p>
    <w:p w:rsidR="000D5857" w:rsidRPr="009A2610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9A2610" w:rsidRDefault="000D5857" w:rsidP="00264C3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7168965"/>
      <w:r w:rsidRPr="009A2610">
        <w:rPr>
          <w:rFonts w:ascii="Times New Roman" w:hAnsi="Times New Roman"/>
          <w:b/>
          <w:sz w:val="20"/>
          <w:szCs w:val="20"/>
        </w:rPr>
        <w:t>ТЕМА 7. Оценка эффективности контрольных процедур в бизнес-процессах организации</w:t>
      </w:r>
      <w:bookmarkEnd w:id="14"/>
    </w:p>
    <w:p w:rsidR="000D5857" w:rsidRPr="009A2610" w:rsidRDefault="000D5857" w:rsidP="00264C38">
      <w:pPr>
        <w:pStyle w:val="ab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процедур.</w:t>
      </w:r>
    </w:p>
    <w:p w:rsidR="00EF3321" w:rsidRPr="009A2610" w:rsidRDefault="000D5857" w:rsidP="009A2610">
      <w:pPr>
        <w:pStyle w:val="ab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610">
        <w:rPr>
          <w:rFonts w:ascii="Times New Roman" w:hAnsi="Times New Roman"/>
          <w:sz w:val="20"/>
          <w:szCs w:val="20"/>
        </w:rPr>
        <w:t>Подход к идентификации и оценке недостатков системы внутреннего контроля.</w:t>
      </w:r>
    </w:p>
    <w:sectPr w:rsidR="00EF3321" w:rsidRPr="009A2610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A" w:rsidRDefault="0002399A" w:rsidP="00095B7D">
      <w:pPr>
        <w:spacing w:after="0" w:line="240" w:lineRule="auto"/>
      </w:pPr>
      <w:r>
        <w:separator/>
      </w:r>
    </w:p>
  </w:endnote>
  <w:end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Default="0002399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9A" w:rsidRPr="00AF3BF8" w:rsidRDefault="0002399A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2399A" w:rsidRPr="00AF3BF8" w:rsidRDefault="0002399A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A" w:rsidRDefault="0002399A" w:rsidP="00095B7D">
      <w:pPr>
        <w:spacing w:after="0" w:line="240" w:lineRule="auto"/>
      </w:pPr>
      <w:r>
        <w:separator/>
      </w:r>
    </w:p>
  </w:footnote>
  <w:foot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Pr="00AF3BF8" w:rsidRDefault="0002399A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9A2610">
      <w:rPr>
        <w:rFonts w:ascii="Times New Roman" w:hAnsi="Times New Roman"/>
        <w:noProof/>
        <w:sz w:val="18"/>
      </w:rPr>
      <w:t>2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14C6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2610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D22AFE"/>
    <w:rsid w:val="00D30C29"/>
    <w:rsid w:val="00D40635"/>
    <w:rsid w:val="00D502F1"/>
    <w:rsid w:val="00D54964"/>
    <w:rsid w:val="00D61877"/>
    <w:rsid w:val="00D62516"/>
    <w:rsid w:val="00D625EB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06C10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2C69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DED7B2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5CA5-0F7A-4747-AA6A-F2A45ED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1503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4</cp:revision>
  <cp:lastPrinted>2019-12-21T13:22:00Z</cp:lastPrinted>
  <dcterms:created xsi:type="dcterms:W3CDTF">2020-04-07T13:20:00Z</dcterms:created>
  <dcterms:modified xsi:type="dcterms:W3CDTF">2020-04-07T13:22:00Z</dcterms:modified>
</cp:coreProperties>
</file>